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CE" w:rsidRPr="00376BCE" w:rsidRDefault="00376BCE" w:rsidP="00376BCE">
      <w:pPr>
        <w:jc w:val="center"/>
        <w:rPr>
          <w:rFonts w:hint="eastAsia"/>
          <w:b/>
          <w:sz w:val="32"/>
          <w:szCs w:val="32"/>
        </w:rPr>
      </w:pPr>
      <w:r w:rsidRPr="00376BCE">
        <w:rPr>
          <w:rFonts w:hint="eastAsia"/>
          <w:b/>
          <w:sz w:val="32"/>
          <w:szCs w:val="32"/>
        </w:rPr>
        <w:t>关于开展首届“西安市十佳创新人物”评选活动的通知</w:t>
      </w:r>
    </w:p>
    <w:p w:rsidR="00376BCE" w:rsidRPr="00376BCE" w:rsidRDefault="00376BCE" w:rsidP="00376BCE">
      <w:pPr>
        <w:spacing w:line="520" w:lineRule="exact"/>
        <w:rPr>
          <w:rFonts w:ascii="仿宋" w:eastAsia="仿宋" w:hAnsi="仿宋" w:hint="eastAsia"/>
          <w:sz w:val="28"/>
          <w:szCs w:val="28"/>
        </w:rPr>
      </w:pPr>
      <w:r w:rsidRPr="00376BCE">
        <w:rPr>
          <w:rFonts w:ascii="仿宋" w:eastAsia="仿宋" w:hAnsi="仿宋" w:hint="eastAsia"/>
          <w:sz w:val="28"/>
          <w:szCs w:val="28"/>
        </w:rPr>
        <w:t xml:space="preserve">各有关单位：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为贯彻党的十九大精神，深入推进创新驱动发展战略，推动我市形成大众创业、万众创新的新局面，决定在全市范围内开展“西安市十佳创新人物”评选活动。现将有关事项通知如下。</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一、指导思想</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以习近平总书记关于科技创新的系列重要讲话精神为指导，着眼构建具有西安特色的创新驱动发展体系，推动西安制造向西安智造、西安创造转型，加快丝路</w:t>
      </w:r>
      <w:proofErr w:type="gramStart"/>
      <w:r w:rsidRPr="00376BCE">
        <w:rPr>
          <w:rFonts w:ascii="仿宋" w:eastAsia="仿宋" w:hAnsi="仿宋" w:hint="eastAsia"/>
          <w:sz w:val="28"/>
          <w:szCs w:val="28"/>
        </w:rPr>
        <w:t>科创中心</w:t>
      </w:r>
      <w:proofErr w:type="gramEnd"/>
      <w:r w:rsidRPr="00376BCE">
        <w:rPr>
          <w:rFonts w:ascii="仿宋" w:eastAsia="仿宋" w:hAnsi="仿宋" w:hint="eastAsia"/>
          <w:sz w:val="28"/>
          <w:szCs w:val="28"/>
        </w:rPr>
        <w:t>建设，充分激发全社会创新创造活力，褒扬在全面创新改革中锐意改革、科学技术研究开发取得重大突破、特别是促进科技成果转移转化等</w:t>
      </w:r>
      <w:proofErr w:type="gramStart"/>
      <w:r w:rsidRPr="00376BCE">
        <w:rPr>
          <w:rFonts w:ascii="仿宋" w:eastAsia="仿宋" w:hAnsi="仿宋" w:hint="eastAsia"/>
          <w:sz w:val="28"/>
          <w:szCs w:val="28"/>
        </w:rPr>
        <w:t>方面事迹</w:t>
      </w:r>
      <w:proofErr w:type="gramEnd"/>
      <w:r w:rsidRPr="00376BCE">
        <w:rPr>
          <w:rFonts w:ascii="仿宋" w:eastAsia="仿宋" w:hAnsi="仿宋" w:hint="eastAsia"/>
          <w:sz w:val="28"/>
          <w:szCs w:val="28"/>
        </w:rPr>
        <w:t>突出、创新引领作用性强的创新人物，充分运用榜样力量带动形成尊重创新、尊重创造的正确导向，为实现我市追赶超越目标营造良好的社会氛围。</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二、评选范围和条件</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“西安市十佳创新人物”的表彰对象为自然人，参选的创新人物候选人应当在近3年在西安市有标志性的创新成果，且具有良好的社会形象，</w:t>
      </w:r>
      <w:r w:rsidRPr="0021766B">
        <w:rPr>
          <w:rFonts w:ascii="仿宋" w:eastAsia="仿宋" w:hAnsi="仿宋" w:hint="eastAsia"/>
          <w:sz w:val="28"/>
          <w:szCs w:val="28"/>
          <w:highlight w:val="yellow"/>
        </w:rPr>
        <w:t>同时满足下列条件之一</w:t>
      </w:r>
      <w:r w:rsidRPr="00376BCE">
        <w:rPr>
          <w:rFonts w:ascii="仿宋" w:eastAsia="仿宋" w:hAnsi="仿宋" w:hint="eastAsia"/>
          <w:sz w:val="28"/>
          <w:szCs w:val="28"/>
        </w:rPr>
        <w:t>。</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（一）国家技术发明奖获得者，获奖成果取得显著的经济和社会效益。</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（二）国家科学技术进步奖获得者，陕西省科学技术进步奖或西安市科学技术进步奖一等奖获得者且排名前三，实现关键技术突破的主要研究人员或主导推动获奖成果进行科技成果转化和产业化发展的主要人员。</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（三）在我市企业主持</w:t>
      </w:r>
      <w:bookmarkStart w:id="0" w:name="_GoBack"/>
      <w:r w:rsidRPr="00376BCE">
        <w:rPr>
          <w:rFonts w:ascii="仿宋" w:eastAsia="仿宋" w:hAnsi="仿宋" w:hint="eastAsia"/>
          <w:sz w:val="28"/>
          <w:szCs w:val="28"/>
        </w:rPr>
        <w:t>研发工作，具有自主知识产权或核心</w:t>
      </w:r>
      <w:bookmarkEnd w:id="0"/>
      <w:r w:rsidRPr="00376BCE">
        <w:rPr>
          <w:rFonts w:ascii="仿宋" w:eastAsia="仿宋" w:hAnsi="仿宋" w:hint="eastAsia"/>
          <w:sz w:val="28"/>
          <w:szCs w:val="28"/>
        </w:rPr>
        <w:t>专利技术，企业近三年获得风险投资200万元以上。</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（四）在我市企业任董事长或总经理或技术总监或相应职务。所</w:t>
      </w:r>
      <w:r w:rsidRPr="00376BCE">
        <w:rPr>
          <w:rFonts w:ascii="仿宋" w:eastAsia="仿宋" w:hAnsi="仿宋" w:hint="eastAsia"/>
          <w:sz w:val="28"/>
          <w:szCs w:val="28"/>
        </w:rPr>
        <w:lastRenderedPageBreak/>
        <w:t>在企业是国家高新技术企业，在行业或产业链有示范引领作用。对企业战略、产品结构、组织架构、营销模式等方面带来创造性改变，并已经取得了市场回报。企业达到规模以上企业标准。</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三、评选程序</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（一）基层推荐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各区县、各开发区、西咸新区，市级有关部门，驻西安地区高等院校负责本辖区、本系统、本单位的推荐工作。</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（二）组织评审</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市科技局组织专家评审组对推荐候选人进行评审，确定10名拟选“西安市十佳创新人物”名单。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（三）公示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在西安科技网对拟选人进行公示，公示期5个工作日。</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（四）表彰</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对确定的获奖人颁发荣誉证书。</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四、材料报送</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2017年11月17日前，各推荐单位将推荐材料报送至西安市高新区科技二路77号西安光电园一楼BS-113。推荐材料包括：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（一）推荐单位出具《关于推荐“西安市十佳创新人物”名单的推荐函》，加盖公章；</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（二）加盖申报单位和推荐单位公章的申报书（含电子版）一式7份；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（三）附件材料</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1.2017年度西安市十佳创新人物申报书；</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2.所获得科技成果、知识产权等相关证书的复印件；</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3.申报人属于企业的，应提交企业近三年财务报表及纳税证明；</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4.企业、个人荣誉证书复印件。</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lastRenderedPageBreak/>
        <w:t>5.其他佐证材料。</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六、注意事项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（一）各区县、各开发区、西咸新区、驻市高等院校推荐名额原则上每单位不超过2名；市级有关部门推荐名额均为1名。   </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 xml:space="preserve">（二）各推荐单位要按照申报条件和时间要求，积极推荐合适人选进行申报。获奖人员及所在单位，应积极开展宣传报道。   </w:t>
      </w:r>
    </w:p>
    <w:p w:rsidR="00376BCE" w:rsidRPr="00376BCE" w:rsidRDefault="00376BCE" w:rsidP="00376BCE">
      <w:pPr>
        <w:spacing w:line="520" w:lineRule="exact"/>
        <w:rPr>
          <w:rFonts w:ascii="仿宋" w:eastAsia="仿宋" w:hAnsi="仿宋"/>
          <w:sz w:val="28"/>
          <w:szCs w:val="28"/>
        </w:rPr>
      </w:pP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附件：附件：2017年度西安市十大创新人物申报书.</w:t>
      </w:r>
      <w:proofErr w:type="gramStart"/>
      <w:r w:rsidRPr="00376BCE">
        <w:rPr>
          <w:rFonts w:ascii="仿宋" w:eastAsia="仿宋" w:hAnsi="仿宋" w:hint="eastAsia"/>
          <w:sz w:val="28"/>
          <w:szCs w:val="28"/>
        </w:rPr>
        <w:t>doc</w:t>
      </w:r>
      <w:proofErr w:type="gramEnd"/>
    </w:p>
    <w:p w:rsidR="00376BCE" w:rsidRPr="00376BCE" w:rsidRDefault="00376BCE" w:rsidP="00376BCE">
      <w:pPr>
        <w:spacing w:line="520" w:lineRule="exact"/>
        <w:rPr>
          <w:rFonts w:ascii="仿宋" w:eastAsia="仿宋" w:hAnsi="仿宋"/>
          <w:sz w:val="28"/>
          <w:szCs w:val="28"/>
        </w:rPr>
      </w:pPr>
    </w:p>
    <w:p w:rsidR="00376BCE" w:rsidRPr="00376BCE" w:rsidRDefault="00376BCE" w:rsidP="00376BCE">
      <w:pPr>
        <w:spacing w:line="520" w:lineRule="exact"/>
        <w:rPr>
          <w:rFonts w:ascii="仿宋" w:eastAsia="仿宋" w:hAnsi="仿宋"/>
          <w:sz w:val="28"/>
          <w:szCs w:val="28"/>
        </w:rPr>
      </w:pP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联系人：李莹     联系电话：88452501-808</w:t>
      </w:r>
    </w:p>
    <w:p w:rsidR="00376BCE" w:rsidRPr="00376BCE" w:rsidRDefault="00376BCE" w:rsidP="00376BCE">
      <w:pPr>
        <w:spacing w:line="520" w:lineRule="exact"/>
        <w:rPr>
          <w:rFonts w:ascii="仿宋" w:eastAsia="仿宋" w:hAnsi="仿宋" w:hint="eastAsia"/>
          <w:sz w:val="28"/>
          <w:szCs w:val="28"/>
        </w:rPr>
      </w:pPr>
      <w:r w:rsidRPr="00376BCE">
        <w:rPr>
          <w:rFonts w:ascii="仿宋" w:eastAsia="仿宋" w:hAnsi="仿宋" w:hint="eastAsia"/>
          <w:sz w:val="28"/>
          <w:szCs w:val="28"/>
        </w:rPr>
        <w:t xml:space="preserve">        郭媛     联系电话：88452501-804</w:t>
      </w:r>
    </w:p>
    <w:p w:rsidR="00376BCE" w:rsidRPr="00376BCE" w:rsidRDefault="00376BCE" w:rsidP="00376BCE">
      <w:pPr>
        <w:spacing w:line="520" w:lineRule="exact"/>
        <w:ind w:firstLineChars="200" w:firstLine="560"/>
        <w:rPr>
          <w:rFonts w:ascii="仿宋" w:eastAsia="仿宋" w:hAnsi="仿宋" w:hint="eastAsia"/>
          <w:sz w:val="28"/>
          <w:szCs w:val="28"/>
        </w:rPr>
      </w:pPr>
      <w:r w:rsidRPr="00376BCE">
        <w:rPr>
          <w:rFonts w:ascii="仿宋" w:eastAsia="仿宋" w:hAnsi="仿宋" w:hint="eastAsia"/>
          <w:sz w:val="28"/>
          <w:szCs w:val="28"/>
        </w:rPr>
        <w:t>工作邮箱：11770034@qq.com</w:t>
      </w:r>
    </w:p>
    <w:p w:rsidR="00376BCE" w:rsidRPr="00376BCE" w:rsidRDefault="00376BCE" w:rsidP="00376BCE">
      <w:pPr>
        <w:spacing w:line="520" w:lineRule="exact"/>
        <w:rPr>
          <w:rFonts w:ascii="仿宋" w:eastAsia="仿宋" w:hAnsi="仿宋"/>
          <w:sz w:val="28"/>
          <w:szCs w:val="28"/>
        </w:rPr>
      </w:pPr>
    </w:p>
    <w:p w:rsidR="00376BCE" w:rsidRPr="00376BCE" w:rsidRDefault="00376BCE" w:rsidP="00376BCE">
      <w:pPr>
        <w:spacing w:line="360" w:lineRule="auto"/>
        <w:jc w:val="right"/>
        <w:rPr>
          <w:rFonts w:ascii="仿宋" w:eastAsia="仿宋" w:hAnsi="仿宋" w:hint="eastAsia"/>
          <w:sz w:val="28"/>
          <w:szCs w:val="28"/>
        </w:rPr>
      </w:pPr>
      <w:r w:rsidRPr="00376BCE">
        <w:rPr>
          <w:rFonts w:ascii="仿宋" w:eastAsia="仿宋" w:hAnsi="仿宋" w:hint="eastAsia"/>
          <w:sz w:val="28"/>
          <w:szCs w:val="28"/>
        </w:rPr>
        <w:t>西安市科学技术局</w:t>
      </w:r>
    </w:p>
    <w:p w:rsidR="00376BCE" w:rsidRPr="00376BCE" w:rsidRDefault="00376BCE" w:rsidP="00376BCE">
      <w:pPr>
        <w:spacing w:line="360" w:lineRule="auto"/>
        <w:jc w:val="right"/>
        <w:rPr>
          <w:rFonts w:ascii="仿宋" w:eastAsia="仿宋" w:hAnsi="仿宋" w:hint="eastAsia"/>
          <w:sz w:val="28"/>
          <w:szCs w:val="28"/>
        </w:rPr>
      </w:pPr>
      <w:r w:rsidRPr="00376BCE">
        <w:rPr>
          <w:rFonts w:ascii="仿宋" w:eastAsia="仿宋" w:hAnsi="仿宋" w:hint="eastAsia"/>
          <w:sz w:val="28"/>
          <w:szCs w:val="28"/>
        </w:rPr>
        <w:t>2017年11月10日</w:t>
      </w:r>
    </w:p>
    <w:p w:rsidR="00376BCE" w:rsidRPr="00376BCE" w:rsidRDefault="00376BCE" w:rsidP="00376BCE">
      <w:pPr>
        <w:spacing w:line="360" w:lineRule="auto"/>
        <w:rPr>
          <w:rFonts w:ascii="仿宋" w:eastAsia="仿宋" w:hAnsi="仿宋"/>
          <w:sz w:val="28"/>
          <w:szCs w:val="28"/>
        </w:rPr>
      </w:pPr>
    </w:p>
    <w:p w:rsidR="0026678D" w:rsidRPr="00376BCE" w:rsidRDefault="0026678D"/>
    <w:sectPr w:rsidR="0026678D" w:rsidRPr="00376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F0"/>
    <w:rsid w:val="00073AF0"/>
    <w:rsid w:val="001B229E"/>
    <w:rsid w:val="0021766B"/>
    <w:rsid w:val="0026678D"/>
    <w:rsid w:val="0037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784D1-4F13-4B7B-A460-374669B0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208</Words>
  <Characters>1190</Characters>
  <Application>Microsoft Office Word</Application>
  <DocSecurity>0</DocSecurity>
  <Lines>9</Lines>
  <Paragraphs>2</Paragraphs>
  <ScaleCrop>false</ScaleCrop>
  <Company>SNNU</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2017-11-14T00:14:00Z</dcterms:created>
  <dcterms:modified xsi:type="dcterms:W3CDTF">2017-11-14T00:19:00Z</dcterms:modified>
</cp:coreProperties>
</file>