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56A35" w:rsidRPr="0065045A" w:rsidRDefault="0046131F" w:rsidP="0065045A">
      <w:pPr>
        <w:spacing w:line="360" w:lineRule="auto"/>
        <w:jc w:val="center"/>
        <w:rPr>
          <w:rFonts w:ascii="Times New Roman" w:eastAsia="宋体" w:hAnsi="Times New Roman" w:cs="Times New Roman"/>
          <w:b/>
          <w:sz w:val="30"/>
          <w:szCs w:val="30"/>
        </w:rPr>
      </w:pPr>
      <w:r w:rsidRPr="0065045A">
        <w:rPr>
          <w:rFonts w:ascii="Times New Roman" w:eastAsia="宋体" w:hAnsi="Times New Roman" w:cs="Times New Roman"/>
          <w:b/>
          <w:sz w:val="30"/>
          <w:szCs w:val="30"/>
        </w:rPr>
        <w:t>项目公示信息</w:t>
      </w:r>
    </w:p>
    <w:p w:rsidR="00956A35" w:rsidRPr="0065045A" w:rsidRDefault="0046131F" w:rsidP="0065045A">
      <w:pPr>
        <w:spacing w:line="360" w:lineRule="auto"/>
        <w:rPr>
          <w:rFonts w:ascii="Times New Roman" w:eastAsia="宋体" w:hAnsi="Times New Roman" w:cs="Times New Roman"/>
          <w:sz w:val="24"/>
          <w:szCs w:val="24"/>
        </w:rPr>
      </w:pPr>
      <w:r w:rsidRPr="0065045A">
        <w:rPr>
          <w:rFonts w:ascii="Times New Roman" w:eastAsia="宋体" w:hAnsi="Times New Roman" w:cs="Times New Roman"/>
          <w:b/>
          <w:sz w:val="24"/>
          <w:szCs w:val="24"/>
        </w:rPr>
        <w:t>项目名称：</w:t>
      </w:r>
      <w:r w:rsidRPr="0065045A">
        <w:rPr>
          <w:rFonts w:ascii="Times New Roman" w:eastAsia="宋体" w:hAnsi="Times New Roman" w:cs="Times New Roman"/>
          <w:sz w:val="24"/>
          <w:szCs w:val="24"/>
        </w:rPr>
        <w:t>不确定性推理的计量化模型及其粗糙语义研究</w:t>
      </w:r>
    </w:p>
    <w:p w:rsidR="00956A35" w:rsidRPr="0065045A" w:rsidRDefault="0046131F" w:rsidP="0065045A">
      <w:pPr>
        <w:spacing w:line="360" w:lineRule="auto"/>
        <w:rPr>
          <w:rFonts w:ascii="Times New Roman" w:eastAsia="宋体" w:hAnsi="Times New Roman" w:cs="Times New Roman"/>
          <w:sz w:val="24"/>
          <w:szCs w:val="24"/>
        </w:rPr>
      </w:pPr>
      <w:r w:rsidRPr="0065045A">
        <w:rPr>
          <w:rFonts w:ascii="Times New Roman" w:eastAsia="宋体" w:hAnsi="Times New Roman" w:cs="Times New Roman"/>
          <w:b/>
          <w:sz w:val="24"/>
          <w:szCs w:val="24"/>
        </w:rPr>
        <w:t>完成单位：</w:t>
      </w:r>
      <w:r w:rsidRPr="0065045A">
        <w:rPr>
          <w:rFonts w:ascii="Times New Roman" w:eastAsia="宋体" w:hAnsi="Times New Roman" w:cs="Times New Roman"/>
          <w:sz w:val="24"/>
          <w:szCs w:val="24"/>
        </w:rPr>
        <w:t>西安石油大学</w:t>
      </w:r>
      <w:r w:rsidRPr="0065045A">
        <w:rPr>
          <w:rFonts w:ascii="Times New Roman" w:eastAsia="宋体" w:hAnsi="Times New Roman" w:cs="Times New Roman"/>
          <w:sz w:val="24"/>
          <w:szCs w:val="24"/>
        </w:rPr>
        <w:t xml:space="preserve"> </w:t>
      </w:r>
      <w:r w:rsidRPr="0065045A">
        <w:rPr>
          <w:rFonts w:ascii="Times New Roman" w:eastAsia="宋体" w:hAnsi="Times New Roman" w:cs="Times New Roman"/>
          <w:sz w:val="24"/>
          <w:szCs w:val="24"/>
        </w:rPr>
        <w:t>陕西师范大学</w:t>
      </w:r>
      <w:r w:rsidRPr="0065045A">
        <w:rPr>
          <w:rFonts w:ascii="Times New Roman" w:eastAsia="宋体" w:hAnsi="Times New Roman" w:cs="Times New Roman"/>
          <w:sz w:val="24"/>
          <w:szCs w:val="24"/>
        </w:rPr>
        <w:t xml:space="preserve">  </w:t>
      </w:r>
      <w:r w:rsidRPr="0065045A">
        <w:rPr>
          <w:rFonts w:ascii="Times New Roman" w:eastAsia="宋体" w:hAnsi="Times New Roman" w:cs="Times New Roman"/>
          <w:sz w:val="24"/>
          <w:szCs w:val="24"/>
        </w:rPr>
        <w:t>西安财经学院</w:t>
      </w:r>
    </w:p>
    <w:p w:rsidR="00956A35" w:rsidRPr="0065045A" w:rsidRDefault="0046131F" w:rsidP="0065045A">
      <w:pPr>
        <w:spacing w:line="360" w:lineRule="auto"/>
        <w:rPr>
          <w:rFonts w:ascii="Times New Roman" w:eastAsia="宋体" w:hAnsi="Times New Roman" w:cs="Times New Roman"/>
          <w:sz w:val="24"/>
          <w:szCs w:val="24"/>
        </w:rPr>
      </w:pPr>
      <w:r w:rsidRPr="0065045A">
        <w:rPr>
          <w:rFonts w:ascii="Times New Roman" w:eastAsia="宋体" w:hAnsi="Times New Roman" w:cs="Times New Roman"/>
          <w:b/>
          <w:sz w:val="24"/>
          <w:szCs w:val="24"/>
        </w:rPr>
        <w:t>完成人：</w:t>
      </w:r>
      <w:r w:rsidRPr="0065045A">
        <w:rPr>
          <w:rFonts w:ascii="Times New Roman" w:eastAsia="宋体" w:hAnsi="Times New Roman" w:cs="Times New Roman"/>
          <w:sz w:val="24"/>
          <w:szCs w:val="24"/>
        </w:rPr>
        <w:t>折延宏</w:t>
      </w:r>
      <w:r w:rsidR="0065045A">
        <w:rPr>
          <w:rFonts w:ascii="Times New Roman" w:eastAsia="宋体" w:hAnsi="Times New Roman" w:cs="Times New Roman" w:hint="eastAsia"/>
          <w:sz w:val="24"/>
          <w:szCs w:val="24"/>
        </w:rPr>
        <w:t>，</w:t>
      </w:r>
      <w:r w:rsidRPr="0065045A">
        <w:rPr>
          <w:rFonts w:ascii="Times New Roman" w:eastAsia="宋体" w:hAnsi="Times New Roman" w:cs="Times New Roman"/>
          <w:sz w:val="24"/>
          <w:szCs w:val="24"/>
        </w:rPr>
        <w:t>周红军</w:t>
      </w:r>
      <w:r w:rsidR="0065045A">
        <w:rPr>
          <w:rFonts w:ascii="Times New Roman" w:eastAsia="宋体" w:hAnsi="Times New Roman" w:cs="Times New Roman" w:hint="eastAsia"/>
          <w:sz w:val="24"/>
          <w:szCs w:val="24"/>
        </w:rPr>
        <w:t>，</w:t>
      </w:r>
      <w:r w:rsidRPr="0065045A">
        <w:rPr>
          <w:rFonts w:ascii="Times New Roman" w:eastAsia="宋体" w:hAnsi="Times New Roman" w:cs="Times New Roman"/>
          <w:sz w:val="24"/>
          <w:szCs w:val="24"/>
        </w:rPr>
        <w:t>杨海龙</w:t>
      </w:r>
      <w:r w:rsidR="0065045A">
        <w:rPr>
          <w:rFonts w:ascii="Times New Roman" w:eastAsia="宋体" w:hAnsi="Times New Roman" w:cs="Times New Roman" w:hint="eastAsia"/>
          <w:sz w:val="24"/>
          <w:szCs w:val="24"/>
        </w:rPr>
        <w:t>，</w:t>
      </w:r>
      <w:r w:rsidRPr="0065045A">
        <w:rPr>
          <w:rFonts w:ascii="Times New Roman" w:eastAsia="宋体" w:hAnsi="Times New Roman" w:cs="Times New Roman"/>
          <w:sz w:val="24"/>
          <w:szCs w:val="24"/>
        </w:rPr>
        <w:t>罗清君</w:t>
      </w:r>
      <w:r w:rsidR="0065045A">
        <w:rPr>
          <w:rFonts w:ascii="Times New Roman" w:eastAsia="宋体" w:hAnsi="Times New Roman" w:cs="Times New Roman" w:hint="eastAsia"/>
          <w:sz w:val="24"/>
          <w:szCs w:val="24"/>
        </w:rPr>
        <w:t>，</w:t>
      </w:r>
      <w:r w:rsidRPr="0065045A">
        <w:rPr>
          <w:rFonts w:ascii="Times New Roman" w:eastAsia="宋体" w:hAnsi="Times New Roman" w:cs="Times New Roman"/>
          <w:sz w:val="24"/>
          <w:szCs w:val="24"/>
        </w:rPr>
        <w:t>时慧娴</w:t>
      </w:r>
      <w:r w:rsidR="0065045A">
        <w:rPr>
          <w:rFonts w:ascii="Times New Roman" w:eastAsia="宋体" w:hAnsi="Times New Roman" w:cs="Times New Roman" w:hint="eastAsia"/>
          <w:sz w:val="24"/>
          <w:szCs w:val="24"/>
        </w:rPr>
        <w:t>，</w:t>
      </w:r>
      <w:r w:rsidRPr="0065045A">
        <w:rPr>
          <w:rFonts w:ascii="Times New Roman" w:eastAsia="宋体" w:hAnsi="Times New Roman" w:cs="Times New Roman"/>
          <w:sz w:val="24"/>
          <w:szCs w:val="24"/>
        </w:rPr>
        <w:t>王伟</w:t>
      </w:r>
      <w:r w:rsidR="0065045A">
        <w:rPr>
          <w:rFonts w:ascii="Times New Roman" w:eastAsia="宋体" w:hAnsi="Times New Roman" w:cs="Times New Roman" w:hint="eastAsia"/>
          <w:sz w:val="24"/>
          <w:szCs w:val="24"/>
        </w:rPr>
        <w:t>，</w:t>
      </w:r>
      <w:r w:rsidRPr="0065045A">
        <w:rPr>
          <w:rFonts w:ascii="Times New Roman" w:eastAsia="宋体" w:hAnsi="Times New Roman" w:cs="Times New Roman"/>
          <w:sz w:val="24"/>
          <w:szCs w:val="24"/>
        </w:rPr>
        <w:t>贺晓丽</w:t>
      </w:r>
    </w:p>
    <w:p w:rsidR="00956A35" w:rsidRPr="0065045A" w:rsidRDefault="0046131F" w:rsidP="0065045A">
      <w:pPr>
        <w:spacing w:line="360" w:lineRule="auto"/>
        <w:rPr>
          <w:rFonts w:ascii="Times New Roman" w:eastAsia="宋体" w:hAnsi="Times New Roman" w:cs="Times New Roman"/>
          <w:b/>
          <w:sz w:val="24"/>
          <w:szCs w:val="24"/>
        </w:rPr>
      </w:pPr>
      <w:r w:rsidRPr="0065045A">
        <w:rPr>
          <w:rFonts w:ascii="Times New Roman" w:eastAsia="宋体" w:hAnsi="Times New Roman" w:cs="Times New Roman"/>
          <w:b/>
          <w:sz w:val="24"/>
          <w:szCs w:val="24"/>
        </w:rPr>
        <w:t>项目简介：</w:t>
      </w:r>
    </w:p>
    <w:p w:rsidR="00956A35" w:rsidRPr="0065045A" w:rsidRDefault="0046131F" w:rsidP="0065045A">
      <w:pPr>
        <w:spacing w:line="360" w:lineRule="auto"/>
        <w:ind w:firstLineChars="200" w:firstLine="480"/>
        <w:rPr>
          <w:rFonts w:ascii="Times New Roman" w:eastAsia="宋体" w:hAnsi="Times New Roman" w:cs="Times New Roman"/>
          <w:color w:val="222222"/>
          <w:sz w:val="24"/>
          <w:szCs w:val="24"/>
          <w:shd w:val="clear" w:color="auto" w:fill="FFFFFF"/>
          <w:lang w:bidi="ar"/>
        </w:rPr>
      </w:pPr>
      <w:r w:rsidRPr="0065045A">
        <w:rPr>
          <w:rFonts w:ascii="Times New Roman" w:eastAsia="宋体" w:hAnsi="Times New Roman" w:cs="Times New Roman"/>
          <w:color w:val="222222"/>
          <w:sz w:val="24"/>
          <w:szCs w:val="24"/>
          <w:shd w:val="clear" w:color="auto" w:fill="FFFFFF"/>
          <w:lang w:bidi="ar"/>
        </w:rPr>
        <w:t>项目围绕建立不确定性推理的计量化模型，取得了如下创新性的研究成果：</w:t>
      </w:r>
      <w:r w:rsidRPr="0065045A">
        <w:rPr>
          <w:rFonts w:ascii="Times New Roman" w:eastAsia="宋体" w:hAnsi="Times New Roman" w:cs="Times New Roman"/>
          <w:color w:val="222222"/>
          <w:sz w:val="24"/>
          <w:szCs w:val="24"/>
          <w:shd w:val="clear" w:color="auto" w:fill="FFFFFF"/>
          <w:lang w:bidi="ar"/>
        </w:rPr>
        <w:t>1</w:t>
      </w:r>
      <w:r w:rsidRPr="0065045A">
        <w:rPr>
          <w:rFonts w:ascii="Times New Roman" w:eastAsia="宋体" w:hAnsi="Times New Roman" w:cs="Times New Roman"/>
          <w:color w:val="222222"/>
          <w:sz w:val="24"/>
          <w:szCs w:val="24"/>
          <w:shd w:val="clear" w:color="auto" w:fill="FFFFFF"/>
          <w:lang w:bidi="ar"/>
        </w:rPr>
        <w:t>.</w:t>
      </w:r>
      <w:r w:rsidRPr="0065045A">
        <w:rPr>
          <w:rFonts w:ascii="Times New Roman" w:eastAsia="宋体" w:hAnsi="Times New Roman" w:cs="Times New Roman"/>
          <w:color w:val="222222"/>
          <w:sz w:val="24"/>
          <w:szCs w:val="24"/>
          <w:shd w:val="clear" w:color="auto" w:fill="FFFFFF"/>
          <w:lang w:bidi="ar"/>
        </w:rPr>
        <w:t>构建了一种能融合粗糙近似思想的计量化推理模式，实现了粗糙集与计量逻辑两种不确定性理论之间的深度融合；</w:t>
      </w:r>
      <w:r w:rsidRPr="0065045A">
        <w:rPr>
          <w:rFonts w:ascii="Times New Roman" w:eastAsia="宋体" w:hAnsi="Times New Roman" w:cs="Times New Roman"/>
          <w:color w:val="222222"/>
          <w:sz w:val="24"/>
          <w:szCs w:val="24"/>
          <w:shd w:val="clear" w:color="auto" w:fill="FFFFFF"/>
          <w:lang w:bidi="ar"/>
        </w:rPr>
        <w:t>2</w:t>
      </w:r>
      <w:r w:rsidRPr="0065045A">
        <w:rPr>
          <w:rFonts w:ascii="Times New Roman" w:eastAsia="宋体" w:hAnsi="Times New Roman" w:cs="Times New Roman"/>
          <w:color w:val="222222"/>
          <w:sz w:val="24"/>
          <w:szCs w:val="24"/>
          <w:shd w:val="clear" w:color="auto" w:fill="FFFFFF"/>
          <w:lang w:bidi="ar"/>
        </w:rPr>
        <w:t>.</w:t>
      </w:r>
      <w:r w:rsidRPr="0065045A">
        <w:rPr>
          <w:rFonts w:ascii="Times New Roman" w:eastAsia="宋体" w:hAnsi="Times New Roman" w:cs="Times New Roman"/>
          <w:color w:val="222222"/>
          <w:sz w:val="24"/>
          <w:szCs w:val="24"/>
          <w:shd w:val="clear" w:color="auto" w:fill="FFFFFF"/>
          <w:lang w:bidi="ar"/>
        </w:rPr>
        <w:t xml:space="preserve"> </w:t>
      </w:r>
      <w:r w:rsidRPr="0065045A">
        <w:rPr>
          <w:rFonts w:ascii="Times New Roman" w:eastAsia="宋体" w:hAnsi="Times New Roman" w:cs="Times New Roman"/>
          <w:color w:val="222222"/>
          <w:sz w:val="24"/>
          <w:szCs w:val="24"/>
          <w:shd w:val="clear" w:color="auto" w:fill="FFFFFF"/>
          <w:lang w:bidi="ar"/>
        </w:rPr>
        <w:t>建立起了一种新的更具逻辑基础的逻辑理论的相容度理论；</w:t>
      </w:r>
      <w:r w:rsidRPr="0065045A">
        <w:rPr>
          <w:rFonts w:ascii="Times New Roman" w:eastAsia="宋体" w:hAnsi="Times New Roman" w:cs="Times New Roman"/>
          <w:color w:val="222222"/>
          <w:sz w:val="24"/>
          <w:szCs w:val="24"/>
          <w:shd w:val="clear" w:color="auto" w:fill="FFFFFF"/>
          <w:lang w:bidi="ar"/>
        </w:rPr>
        <w:t>3</w:t>
      </w:r>
      <w:r w:rsidRPr="0065045A">
        <w:rPr>
          <w:rFonts w:ascii="Times New Roman" w:eastAsia="宋体" w:hAnsi="Times New Roman" w:cs="Times New Roman"/>
          <w:color w:val="222222"/>
          <w:sz w:val="24"/>
          <w:szCs w:val="24"/>
          <w:shd w:val="clear" w:color="auto" w:fill="FFFFFF"/>
          <w:lang w:bidi="ar"/>
        </w:rPr>
        <w:t xml:space="preserve">. </w:t>
      </w:r>
      <w:r w:rsidRPr="0065045A">
        <w:rPr>
          <w:rFonts w:ascii="Times New Roman" w:eastAsia="宋体" w:hAnsi="Times New Roman" w:cs="Times New Roman"/>
          <w:color w:val="222222"/>
          <w:sz w:val="24"/>
          <w:szCs w:val="24"/>
          <w:shd w:val="clear" w:color="auto" w:fill="FFFFFF"/>
          <w:lang w:bidi="ar"/>
        </w:rPr>
        <w:t>将计量化推理方法由命题逻辑延伸至表达能力更强的多值模态逻辑之中，构建了适用范围更广、表达能力更强的格值模态逻辑；</w:t>
      </w:r>
      <w:r w:rsidRPr="0065045A">
        <w:rPr>
          <w:rFonts w:ascii="Times New Roman" w:eastAsia="宋体" w:hAnsi="Times New Roman" w:cs="Times New Roman"/>
          <w:color w:val="222222"/>
          <w:sz w:val="24"/>
          <w:szCs w:val="24"/>
          <w:shd w:val="clear" w:color="auto" w:fill="FFFFFF"/>
          <w:lang w:bidi="ar"/>
        </w:rPr>
        <w:t>4.</w:t>
      </w:r>
      <w:r w:rsidRPr="0065045A">
        <w:rPr>
          <w:rFonts w:ascii="Times New Roman" w:eastAsia="宋体" w:hAnsi="Times New Roman" w:cs="Times New Roman"/>
          <w:color w:val="222222"/>
          <w:sz w:val="24"/>
          <w:szCs w:val="24"/>
          <w:shd w:val="clear" w:color="auto" w:fill="FFFFFF"/>
          <w:lang w:bidi="ar"/>
        </w:rPr>
        <w:t>从拓扑学的角度出发，刻画了逻辑理论的相容性等逻辑性态，建立起了逻辑概念与拓扑概念之间的一一对应关系；</w:t>
      </w:r>
      <w:r w:rsidRPr="0065045A">
        <w:rPr>
          <w:rFonts w:ascii="Times New Roman" w:eastAsia="宋体" w:hAnsi="Times New Roman" w:cs="Times New Roman"/>
          <w:color w:val="222222"/>
          <w:sz w:val="24"/>
          <w:szCs w:val="24"/>
          <w:shd w:val="clear" w:color="auto" w:fill="FFFFFF"/>
          <w:lang w:bidi="ar"/>
        </w:rPr>
        <w:t xml:space="preserve">5. </w:t>
      </w:r>
      <w:r w:rsidRPr="0065045A">
        <w:rPr>
          <w:rFonts w:ascii="Times New Roman" w:eastAsia="宋体" w:hAnsi="Times New Roman" w:cs="Times New Roman"/>
          <w:color w:val="222222"/>
          <w:sz w:val="24"/>
          <w:szCs w:val="24"/>
          <w:shd w:val="clear" w:color="auto" w:fill="FFFFFF"/>
          <w:lang w:bidi="ar"/>
        </w:rPr>
        <w:t>构建了能融合模糊集、粗糙集为一体的表达能力更强的模糊粗糙集模型，并深入探讨了所构建模型在双极信息处理、专家系统等方面的应用；</w:t>
      </w:r>
      <w:r w:rsidRPr="0065045A">
        <w:rPr>
          <w:rFonts w:ascii="Times New Roman" w:eastAsia="宋体" w:hAnsi="Times New Roman" w:cs="Times New Roman"/>
          <w:color w:val="222222"/>
          <w:sz w:val="24"/>
          <w:szCs w:val="24"/>
          <w:shd w:val="clear" w:color="auto" w:fill="FFFFFF"/>
          <w:lang w:bidi="ar"/>
        </w:rPr>
        <w:t>6.</w:t>
      </w:r>
      <w:r w:rsidRPr="0065045A">
        <w:rPr>
          <w:rFonts w:ascii="Times New Roman" w:eastAsia="宋体" w:hAnsi="Times New Roman" w:cs="Times New Roman"/>
          <w:color w:val="222222"/>
          <w:sz w:val="24"/>
          <w:szCs w:val="24"/>
          <w:shd w:val="clear" w:color="auto" w:fill="FFFFFF"/>
          <w:lang w:bidi="ar"/>
        </w:rPr>
        <w:t>以极大缩减、滤子等为工具，研究了包括布尔代数、模糊逻辑代数的内蕴结构，建立起了相应的表示定理。</w:t>
      </w:r>
    </w:p>
    <w:p w:rsidR="0065045A" w:rsidRPr="0065045A" w:rsidRDefault="0065045A" w:rsidP="0065045A">
      <w:pPr>
        <w:spacing w:line="360" w:lineRule="auto"/>
        <w:rPr>
          <w:rFonts w:ascii="Times New Roman" w:eastAsia="宋体" w:hAnsi="Times New Roman" w:cs="Times New Roman"/>
          <w:b/>
          <w:sz w:val="24"/>
          <w:szCs w:val="24"/>
        </w:rPr>
      </w:pPr>
      <w:r w:rsidRPr="0065045A">
        <w:rPr>
          <w:rFonts w:ascii="Times New Roman" w:eastAsia="宋体" w:hAnsi="Times New Roman" w:cs="Times New Roman"/>
          <w:b/>
          <w:sz w:val="24"/>
          <w:szCs w:val="24"/>
        </w:rPr>
        <w:t>主要知识产权目录</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sidRPr="0065045A">
        <w:rPr>
          <w:rFonts w:ascii="Times New Roman" w:eastAsia="宋体" w:hAnsi="Times New Roman" w:cs="Times New Roman"/>
          <w:b/>
          <w:color w:val="222222"/>
          <w:sz w:val="24"/>
          <w:szCs w:val="24"/>
          <w:shd w:val="clear" w:color="auto" w:fill="FFFFFF"/>
          <w:lang w:bidi="ar"/>
        </w:rPr>
        <w:t>代表作</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 xml:space="preserve">[1] </w:t>
      </w:r>
      <w:r w:rsidR="0046131F" w:rsidRPr="0065045A">
        <w:rPr>
          <w:rFonts w:ascii="Times New Roman" w:eastAsia="宋体" w:hAnsi="Times New Roman" w:cs="Times New Roman"/>
          <w:color w:val="222222"/>
          <w:sz w:val="24"/>
          <w:szCs w:val="24"/>
          <w:highlight w:val="yellow"/>
          <w:shd w:val="clear" w:color="auto" w:fill="FFFFFF"/>
          <w:lang w:bidi="ar"/>
        </w:rPr>
        <w:t>Yanhong She</w:t>
      </w:r>
      <w:r w:rsidR="0046131F" w:rsidRPr="0065045A">
        <w:rPr>
          <w:rFonts w:ascii="Times New Roman" w:eastAsia="宋体" w:hAnsi="Times New Roman" w:cs="Times New Roman"/>
          <w:color w:val="222222"/>
          <w:sz w:val="24"/>
          <w:szCs w:val="24"/>
          <w:shd w:val="clear" w:color="auto" w:fill="FFFFFF"/>
          <w:lang w:bidi="ar"/>
        </w:rPr>
        <w:t xml:space="preserve">, Xiaoli He, </w:t>
      </w:r>
      <w:r w:rsidR="0046131F" w:rsidRPr="0065045A">
        <w:rPr>
          <w:rFonts w:ascii="Times New Roman" w:eastAsia="宋体" w:hAnsi="Times New Roman" w:cs="Times New Roman"/>
          <w:color w:val="222222"/>
          <w:sz w:val="24"/>
          <w:szCs w:val="24"/>
          <w:shd w:val="clear" w:color="auto" w:fill="FFFFFF"/>
          <w:lang w:bidi="ar"/>
        </w:rPr>
        <w:t xml:space="preserve">Rough approximation operators on R0-algebras (nilpotent minimum algebras) with an application in formal logic L*. Information Sciences, 2014, 277: 71-89.(SCI </w:t>
      </w:r>
      <w:r w:rsidR="0046131F" w:rsidRPr="0065045A">
        <w:rPr>
          <w:rFonts w:ascii="Times New Roman" w:eastAsia="宋体" w:hAnsi="Times New Roman" w:cs="Times New Roman"/>
          <w:color w:val="222222"/>
          <w:sz w:val="24"/>
          <w:szCs w:val="24"/>
          <w:shd w:val="clear" w:color="auto" w:fill="FFFFFF"/>
          <w:lang w:bidi="ar"/>
        </w:rPr>
        <w:t>二区，影响因子：</w:t>
      </w:r>
      <w:r w:rsidR="0046131F" w:rsidRPr="0065045A">
        <w:rPr>
          <w:rFonts w:ascii="Times New Roman" w:eastAsia="宋体" w:hAnsi="Times New Roman" w:cs="Times New Roman"/>
          <w:color w:val="222222"/>
          <w:sz w:val="24"/>
          <w:szCs w:val="24"/>
          <w:shd w:val="clear" w:color="auto" w:fill="FFFFFF"/>
          <w:lang w:bidi="ar"/>
        </w:rPr>
        <w:t>4.038)</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 xml:space="preserve">[2] </w:t>
      </w:r>
      <w:r w:rsidR="0046131F" w:rsidRPr="0065045A">
        <w:rPr>
          <w:rFonts w:ascii="Times New Roman" w:eastAsia="宋体" w:hAnsi="Times New Roman" w:cs="Times New Roman"/>
          <w:color w:val="222222"/>
          <w:sz w:val="24"/>
          <w:szCs w:val="24"/>
          <w:highlight w:val="yellow"/>
          <w:shd w:val="clear" w:color="auto" w:fill="FFFFFF"/>
          <w:lang w:bidi="ar"/>
        </w:rPr>
        <w:t>Yanhong She</w:t>
      </w:r>
      <w:r>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 xml:space="preserve"> On the rough consistency measures of logic theories and approximate reasoning in rough logic. International Journal of Approximate Reasoning, 2014, 55(1): 486-499.</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SCI</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2.451</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lang w:bidi="ar"/>
        </w:rPr>
      </w:pPr>
      <w:r>
        <w:rPr>
          <w:rFonts w:ascii="Times New Roman" w:eastAsia="宋体" w:hAnsi="Times New Roman" w:cs="Times New Roman"/>
          <w:color w:val="222222"/>
          <w:sz w:val="24"/>
          <w:szCs w:val="24"/>
          <w:shd w:val="clear" w:color="auto" w:fill="FFFFFF"/>
          <w:lang w:bidi="ar"/>
        </w:rPr>
        <w:t>[3]</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highlight w:val="yellow"/>
          <w:shd w:val="clear" w:color="auto" w:fill="FFFFFF"/>
          <w:lang w:bidi="ar"/>
        </w:rPr>
        <w:t>Yanhong She</w:t>
      </w:r>
      <w:r w:rsidR="0046131F" w:rsidRPr="0065045A">
        <w:rPr>
          <w:rFonts w:ascii="Times New Roman" w:eastAsia="宋体" w:hAnsi="Times New Roman" w:cs="Times New Roman"/>
          <w:color w:val="222222"/>
          <w:sz w:val="24"/>
          <w:szCs w:val="24"/>
          <w:shd w:val="clear" w:color="auto" w:fill="FFFFFF"/>
          <w:lang w:bidi="ar"/>
        </w:rPr>
        <w:t>,</w:t>
      </w:r>
      <w:r>
        <w:rPr>
          <w:rFonts w:ascii="Times New Roman" w:eastAsia="宋体" w:hAnsi="Times New Roman" w:cs="Times New Roman"/>
          <w:color w:val="222222"/>
          <w:sz w:val="24"/>
          <w:szCs w:val="24"/>
          <w:shd w:val="clear" w:color="auto" w:fill="FFFFFF"/>
          <w:lang w:bidi="ar"/>
        </w:rPr>
        <w:t xml:space="preserve"> Xiaoli He,</w:t>
      </w:r>
      <w:r w:rsidR="0046131F" w:rsidRPr="0065045A">
        <w:rPr>
          <w:rFonts w:ascii="Times New Roman" w:eastAsia="宋体" w:hAnsi="Times New Roman" w:cs="Times New Roman"/>
          <w:color w:val="222222"/>
          <w:sz w:val="24"/>
          <w:szCs w:val="24"/>
          <w:shd w:val="clear" w:color="auto" w:fill="FFFFFF"/>
          <w:lang w:bidi="ar"/>
        </w:rPr>
        <w:t xml:space="preserve"> On the structure of the multigra</w:t>
      </w:r>
      <w:r w:rsidR="0046131F" w:rsidRPr="0065045A">
        <w:rPr>
          <w:rFonts w:ascii="Times New Roman" w:eastAsia="宋体" w:hAnsi="Times New Roman" w:cs="Times New Roman"/>
          <w:color w:val="222222"/>
          <w:sz w:val="24"/>
          <w:szCs w:val="24"/>
          <w:shd w:val="clear" w:color="auto" w:fill="FFFFFF"/>
          <w:lang w:bidi="ar"/>
        </w:rPr>
        <w:t>nulation rough set model. Knowledge-Based Systems, 2012, 36: 81-92.</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SCI</w:t>
      </w:r>
      <w:r w:rsidR="0046131F" w:rsidRPr="0065045A">
        <w:rPr>
          <w:rFonts w:ascii="Times New Roman" w:eastAsia="宋体" w:hAnsi="Times New Roman" w:cs="Times New Roman"/>
          <w:color w:val="222222"/>
          <w:sz w:val="24"/>
          <w:szCs w:val="24"/>
          <w:shd w:val="clear" w:color="auto" w:fill="FFFFFF"/>
          <w:lang w:bidi="ar"/>
        </w:rPr>
        <w:t>二区，影响因子</w:t>
      </w:r>
      <w:r w:rsidR="0046131F" w:rsidRPr="0065045A">
        <w:rPr>
          <w:rFonts w:ascii="Times New Roman" w:eastAsia="宋体" w:hAnsi="Times New Roman" w:cs="Times New Roman"/>
          <w:color w:val="222222"/>
          <w:sz w:val="24"/>
          <w:szCs w:val="24"/>
          <w:shd w:val="clear" w:color="auto" w:fill="FFFFFF"/>
          <w:lang w:bidi="ar"/>
        </w:rPr>
        <w:t>2.947</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widowControl/>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[4]</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highlight w:val="yellow"/>
          <w:shd w:val="clear" w:color="auto" w:fill="FFFFFF"/>
        </w:rPr>
        <w:t>折延宏</w:t>
      </w:r>
      <w:r w:rsidR="0046131F" w:rsidRPr="0065045A">
        <w:rPr>
          <w:rFonts w:ascii="Times New Roman" w:eastAsia="宋体" w:hAnsi="Times New Roman" w:cs="Times New Roman"/>
          <w:color w:val="222222"/>
          <w:sz w:val="24"/>
          <w:szCs w:val="24"/>
          <w:shd w:val="clear" w:color="auto" w:fill="FFFFFF"/>
        </w:rPr>
        <w:t xml:space="preserve">, </w:t>
      </w:r>
      <w:r w:rsidR="0046131F" w:rsidRPr="0065045A">
        <w:rPr>
          <w:rFonts w:ascii="Times New Roman" w:eastAsia="宋体" w:hAnsi="Times New Roman" w:cs="Times New Roman"/>
          <w:color w:val="222222"/>
          <w:sz w:val="24"/>
          <w:szCs w:val="24"/>
          <w:shd w:val="clear" w:color="auto" w:fill="FFFFFF"/>
        </w:rPr>
        <w:t>王国俊</w:t>
      </w:r>
      <w:r w:rsidR="0046131F" w:rsidRPr="0065045A">
        <w:rPr>
          <w:rFonts w:ascii="Times New Roman" w:eastAsia="宋体" w:hAnsi="Times New Roman" w:cs="Times New Roman"/>
          <w:color w:val="222222"/>
          <w:sz w:val="24"/>
          <w:szCs w:val="24"/>
          <w:shd w:val="clear" w:color="auto" w:fill="FFFFFF"/>
        </w:rPr>
        <w:t xml:space="preserve">. </w:t>
      </w:r>
      <w:r w:rsidR="0046131F" w:rsidRPr="0065045A">
        <w:rPr>
          <w:rFonts w:ascii="Times New Roman" w:eastAsia="宋体" w:hAnsi="Times New Roman" w:cs="Times New Roman"/>
          <w:color w:val="222222"/>
          <w:sz w:val="24"/>
          <w:szCs w:val="24"/>
          <w:shd w:val="clear" w:color="auto" w:fill="FFFFFF"/>
        </w:rPr>
        <w:t>三值命题逻辑系统</w:t>
      </w:r>
      <w:r w:rsidR="0046131F" w:rsidRPr="0065045A">
        <w:rPr>
          <w:rFonts w:ascii="Times New Roman" w:eastAsia="宋体" w:hAnsi="Times New Roman" w:cs="Times New Roman"/>
          <w:color w:val="222222"/>
          <w:sz w:val="24"/>
          <w:szCs w:val="24"/>
          <w:shd w:val="clear" w:color="auto" w:fill="FFFFFF"/>
        </w:rPr>
        <w:t xml:space="preserve"> L3^* </w:t>
      </w:r>
      <w:r w:rsidR="0046131F" w:rsidRPr="0065045A">
        <w:rPr>
          <w:rFonts w:ascii="Times New Roman" w:eastAsia="宋体" w:hAnsi="Times New Roman" w:cs="Times New Roman"/>
          <w:color w:val="222222"/>
          <w:sz w:val="24"/>
          <w:szCs w:val="24"/>
          <w:shd w:val="clear" w:color="auto" w:fill="FFFFFF"/>
        </w:rPr>
        <w:t>中逻辑理论性态的拓扑刻画</w:t>
      </w:r>
      <w:r w:rsidR="0046131F" w:rsidRPr="0065045A">
        <w:rPr>
          <w:rFonts w:ascii="Times New Roman" w:eastAsia="宋体" w:hAnsi="Times New Roman" w:cs="Times New Roman"/>
          <w:color w:val="222222"/>
          <w:sz w:val="24"/>
          <w:szCs w:val="24"/>
          <w:shd w:val="clear" w:color="auto" w:fill="FFFFFF"/>
        </w:rPr>
        <w:t xml:space="preserve">[J]. </w:t>
      </w:r>
      <w:r w:rsidR="0046131F" w:rsidRPr="0065045A">
        <w:rPr>
          <w:rFonts w:ascii="Times New Roman" w:eastAsia="宋体" w:hAnsi="Times New Roman" w:cs="Times New Roman"/>
          <w:color w:val="222222"/>
          <w:sz w:val="24"/>
          <w:szCs w:val="24"/>
          <w:shd w:val="clear" w:color="auto" w:fill="FFFFFF"/>
        </w:rPr>
        <w:t>数学学报</w:t>
      </w:r>
      <w:r w:rsidR="0046131F" w:rsidRPr="0065045A">
        <w:rPr>
          <w:rFonts w:ascii="Times New Roman" w:eastAsia="宋体" w:hAnsi="Times New Roman" w:cs="Times New Roman"/>
          <w:color w:val="222222"/>
          <w:sz w:val="24"/>
          <w:szCs w:val="24"/>
          <w:shd w:val="clear" w:color="auto" w:fill="FFFFFF"/>
        </w:rPr>
        <w:t>, 2009 (6): 1225-1234.</w:t>
      </w:r>
    </w:p>
    <w:p w:rsidR="00956A35" w:rsidRPr="0065045A" w:rsidRDefault="0065045A" w:rsidP="0065045A">
      <w:pPr>
        <w:widowControl/>
        <w:spacing w:line="360" w:lineRule="auto"/>
        <w:rPr>
          <w:rFonts w:ascii="Times New Roman" w:eastAsia="宋体" w:hAnsi="Times New Roman" w:cs="Times New Roman"/>
          <w:color w:val="222222"/>
          <w:sz w:val="24"/>
          <w:szCs w:val="24"/>
          <w:shd w:val="clear" w:color="auto" w:fill="FFFFFF"/>
          <w:lang w:bidi="ar"/>
        </w:rPr>
      </w:pPr>
      <w:r>
        <w:rPr>
          <w:rFonts w:ascii="Times New Roman" w:eastAsia="宋体" w:hAnsi="Times New Roman" w:cs="Times New Roman"/>
          <w:color w:val="222222"/>
          <w:sz w:val="24"/>
          <w:szCs w:val="24"/>
          <w:shd w:val="clear" w:color="auto" w:fill="FFFFFF"/>
        </w:rPr>
        <w:t>[5]</w:t>
      </w:r>
      <w:r w:rsidR="0046131F" w:rsidRPr="0065045A">
        <w:rPr>
          <w:rFonts w:ascii="Times New Roman" w:eastAsia="宋体" w:hAnsi="Times New Roman" w:cs="Times New Roman"/>
          <w:color w:val="222222"/>
          <w:sz w:val="24"/>
          <w:szCs w:val="24"/>
          <w:shd w:val="clear" w:color="auto" w:fill="FFFFFF"/>
        </w:rPr>
        <w:t xml:space="preserve"> </w:t>
      </w:r>
      <w:r w:rsidR="0046131F" w:rsidRPr="0065045A">
        <w:rPr>
          <w:rFonts w:ascii="Times New Roman" w:eastAsia="宋体" w:hAnsi="Times New Roman" w:cs="Times New Roman"/>
          <w:color w:val="222222"/>
          <w:sz w:val="24"/>
          <w:szCs w:val="24"/>
          <w:highlight w:val="yellow"/>
          <w:shd w:val="clear" w:color="auto" w:fill="FFFFFF"/>
        </w:rPr>
        <w:t>Yanhong She</w:t>
      </w:r>
      <w:r w:rsidR="0046131F" w:rsidRPr="0065045A">
        <w:rPr>
          <w:rFonts w:ascii="Times New Roman" w:eastAsia="宋体" w:hAnsi="Times New Roman" w:cs="Times New Roman"/>
          <w:color w:val="222222"/>
          <w:sz w:val="24"/>
          <w:szCs w:val="24"/>
          <w:shd w:val="clear" w:color="auto" w:fill="FFFFFF"/>
        </w:rPr>
        <w:t>, Guojun Wang,</w:t>
      </w:r>
      <w:r w:rsidR="0046131F" w:rsidRPr="0065045A">
        <w:rPr>
          <w:rFonts w:ascii="Times New Roman" w:eastAsia="宋体" w:hAnsi="Times New Roman" w:cs="Times New Roman"/>
          <w:color w:val="222222"/>
          <w:sz w:val="24"/>
          <w:szCs w:val="24"/>
          <w:shd w:val="clear" w:color="auto" w:fill="FFFFFF"/>
        </w:rPr>
        <w:t xml:space="preserve"> An axiomatic approach of fuzzy rough sets based on residuated lattices[</w:t>
      </w:r>
      <w:r w:rsidR="0046131F" w:rsidRPr="0065045A">
        <w:rPr>
          <w:rFonts w:ascii="Times New Roman" w:eastAsia="宋体" w:hAnsi="Times New Roman" w:cs="Times New Roman"/>
          <w:color w:val="222222"/>
          <w:sz w:val="24"/>
          <w:szCs w:val="24"/>
          <w:shd w:val="clear" w:color="auto" w:fill="FFFFFF"/>
        </w:rPr>
        <w:t>J]. Computers &amp; Mathematics with Applications, 2009, 58(1): 189-201.</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lang w:bidi="ar"/>
        </w:rPr>
      </w:pPr>
      <w:r>
        <w:rPr>
          <w:rFonts w:ascii="Times New Roman" w:eastAsia="宋体" w:hAnsi="Times New Roman" w:cs="Times New Roman"/>
          <w:color w:val="222222"/>
          <w:sz w:val="24"/>
          <w:szCs w:val="24"/>
          <w:shd w:val="clear" w:color="auto" w:fill="FFFFFF"/>
          <w:lang w:bidi="ar"/>
        </w:rPr>
        <w:lastRenderedPageBreak/>
        <w:t>[6]</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highlight w:val="yellow"/>
          <w:shd w:val="clear" w:color="auto" w:fill="FFFFFF"/>
          <w:lang w:bidi="ar"/>
        </w:rPr>
        <w:t>Yanhong She</w:t>
      </w:r>
      <w:r w:rsidR="0046131F" w:rsidRPr="0065045A">
        <w:rPr>
          <w:rFonts w:ascii="Times New Roman" w:eastAsia="宋体" w:hAnsi="Times New Roman" w:cs="Times New Roman"/>
          <w:color w:val="222222"/>
          <w:sz w:val="24"/>
          <w:szCs w:val="24"/>
          <w:shd w:val="clear" w:color="auto" w:fill="FFFFFF"/>
          <w:lang w:bidi="ar"/>
        </w:rPr>
        <w:t>,</w:t>
      </w:r>
      <w:r>
        <w:rPr>
          <w:rFonts w:ascii="Times New Roman" w:eastAsia="宋体" w:hAnsi="Times New Roman" w:cs="Times New Roman"/>
          <w:color w:val="222222"/>
          <w:sz w:val="24"/>
          <w:szCs w:val="24"/>
          <w:shd w:val="clear" w:color="auto" w:fill="FFFFFF"/>
          <w:lang w:bidi="ar"/>
        </w:rPr>
        <w:t xml:space="preserve"> Xiaoli He, Guojun Wang,</w:t>
      </w:r>
      <w:r w:rsidR="0046131F" w:rsidRPr="0065045A">
        <w:rPr>
          <w:rFonts w:ascii="Times New Roman" w:eastAsia="宋体" w:hAnsi="Times New Roman" w:cs="Times New Roman"/>
          <w:color w:val="222222"/>
          <w:sz w:val="24"/>
          <w:szCs w:val="24"/>
          <w:shd w:val="clear" w:color="auto" w:fill="FFFFFF"/>
          <w:lang w:bidi="ar"/>
        </w:rPr>
        <w:t xml:space="preserve"> Rough truth degrees of formulas and approximate reasoning in rough logic. Fundamenta Informaticae,2011, 111(2): 223-239.</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 xml:space="preserve">SCI </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0.479</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[7]</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highlight w:val="yellow"/>
          <w:shd w:val="clear" w:color="auto" w:fill="FFFFFF"/>
          <w:lang w:bidi="ar"/>
        </w:rPr>
        <w:t xml:space="preserve">Yanhong </w:t>
      </w:r>
      <w:r w:rsidR="0046131F" w:rsidRPr="0065045A">
        <w:rPr>
          <w:rFonts w:ascii="Times New Roman" w:eastAsia="宋体" w:hAnsi="Times New Roman" w:cs="Times New Roman"/>
          <w:color w:val="222222"/>
          <w:sz w:val="24"/>
          <w:szCs w:val="24"/>
          <w:highlight w:val="yellow"/>
          <w:shd w:val="clear" w:color="auto" w:fill="FFFFFF"/>
          <w:lang w:bidi="ar"/>
        </w:rPr>
        <w:t>She</w:t>
      </w:r>
      <w:r w:rsidR="0046131F" w:rsidRPr="0065045A">
        <w:rPr>
          <w:rFonts w:ascii="Times New Roman" w:eastAsia="宋体" w:hAnsi="Times New Roman" w:cs="Times New Roman"/>
          <w:color w:val="222222"/>
          <w:sz w:val="24"/>
          <w:szCs w:val="24"/>
          <w:shd w:val="clear" w:color="auto" w:fill="FFFFFF"/>
          <w:lang w:bidi="ar"/>
        </w:rPr>
        <w:t>, Xiaoli He</w:t>
      </w:r>
      <w:r>
        <w:rPr>
          <w:rFonts w:ascii="Times New Roman" w:eastAsia="宋体" w:hAnsi="Times New Roman" w:cs="Times New Roman"/>
          <w:color w:val="222222"/>
          <w:sz w:val="24"/>
          <w:szCs w:val="24"/>
          <w:shd w:val="clear" w:color="auto" w:fill="FFFFFF"/>
        </w:rPr>
        <w:t>,</w:t>
      </w:r>
      <w:r w:rsidR="0046131F" w:rsidRPr="0065045A">
        <w:rPr>
          <w:rFonts w:ascii="Times New Roman" w:eastAsia="宋体" w:hAnsi="Times New Roman" w:cs="Times New Roman"/>
          <w:color w:val="222222"/>
          <w:sz w:val="24"/>
          <w:szCs w:val="24"/>
          <w:shd w:val="clear" w:color="auto" w:fill="FFFFFF"/>
        </w:rPr>
        <w:t xml:space="preserve"> Uncertainty measures for rough formulae in rough logic: An axiomatic approach[J]. Computers &amp; Mathematics with Applications, 2012, 63(1): 83-93.</w:t>
      </w:r>
      <w:r w:rsidR="0046131F" w:rsidRPr="0065045A">
        <w:rPr>
          <w:rFonts w:ascii="Times New Roman" w:eastAsia="宋体" w:hAnsi="Times New Roman" w:cs="Times New Roman"/>
          <w:color w:val="222222"/>
          <w:sz w:val="24"/>
          <w:szCs w:val="24"/>
          <w:shd w:val="clear" w:color="auto" w:fill="FFFFFF"/>
        </w:rPr>
        <w:t>（</w:t>
      </w:r>
      <w:r w:rsidR="0046131F" w:rsidRPr="0065045A">
        <w:rPr>
          <w:rFonts w:ascii="Times New Roman" w:eastAsia="宋体" w:hAnsi="Times New Roman" w:cs="Times New Roman"/>
          <w:color w:val="222222"/>
          <w:sz w:val="24"/>
          <w:szCs w:val="24"/>
          <w:shd w:val="clear" w:color="auto" w:fill="FFFFFF"/>
        </w:rPr>
        <w:t xml:space="preserve">SCI, </w:t>
      </w:r>
      <w:r w:rsidR="0046131F" w:rsidRPr="0065045A">
        <w:rPr>
          <w:rFonts w:ascii="Times New Roman" w:eastAsia="宋体" w:hAnsi="Times New Roman" w:cs="Times New Roman"/>
          <w:color w:val="222222"/>
          <w:sz w:val="24"/>
          <w:szCs w:val="24"/>
          <w:shd w:val="clear" w:color="auto" w:fill="FFFFFF"/>
        </w:rPr>
        <w:t>影响因子</w:t>
      </w:r>
      <w:r w:rsidR="0046131F" w:rsidRPr="0065045A">
        <w:rPr>
          <w:rFonts w:ascii="Times New Roman" w:eastAsia="宋体" w:hAnsi="Times New Roman" w:cs="Times New Roman"/>
          <w:color w:val="222222"/>
          <w:sz w:val="24"/>
          <w:szCs w:val="24"/>
          <w:shd w:val="clear" w:color="auto" w:fill="FFFFFF"/>
        </w:rPr>
        <w:t>1.697</w:t>
      </w:r>
      <w:r w:rsidR="0046131F" w:rsidRPr="0065045A">
        <w:rPr>
          <w:rFonts w:ascii="Times New Roman" w:eastAsia="宋体" w:hAnsi="Times New Roman" w:cs="Times New Roman"/>
          <w:color w:val="222222"/>
          <w:sz w:val="24"/>
          <w:szCs w:val="24"/>
          <w:shd w:val="clear" w:color="auto" w:fill="FFFFFF"/>
        </w:rPr>
        <w:t>）</w:t>
      </w:r>
    </w:p>
    <w:p w:rsidR="00956A35" w:rsidRPr="0065045A" w:rsidRDefault="0065045A" w:rsidP="0065045A">
      <w:pPr>
        <w:widowControl/>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8</w:t>
      </w:r>
      <w:r>
        <w:rPr>
          <w:rFonts w:ascii="Times New Roman" w:eastAsia="宋体" w:hAnsi="Times New Roman" w:cs="Times New Roman"/>
          <w:color w:val="222222"/>
          <w:sz w:val="24"/>
          <w:szCs w:val="24"/>
          <w:shd w:val="clear" w:color="auto" w:fill="FFFFFF"/>
          <w:lang w:bidi="ar"/>
        </w:rPr>
        <w:t xml:space="preserve">] </w:t>
      </w:r>
      <w:r w:rsidRPr="0065045A">
        <w:rPr>
          <w:rFonts w:ascii="Times New Roman" w:eastAsia="宋体" w:hAnsi="Times New Roman" w:cs="Times New Roman"/>
          <w:color w:val="222222"/>
          <w:sz w:val="24"/>
          <w:szCs w:val="24"/>
          <w:highlight w:val="yellow"/>
          <w:shd w:val="clear" w:color="auto" w:fill="FFFFFF"/>
          <w:lang w:bidi="ar"/>
        </w:rPr>
        <w:t>Wei Wang</w:t>
      </w:r>
      <w:r>
        <w:rPr>
          <w:rFonts w:ascii="Times New Roman" w:eastAsia="宋体" w:hAnsi="Times New Roman" w:cs="Times New Roman"/>
          <w:color w:val="222222"/>
          <w:sz w:val="24"/>
          <w:szCs w:val="24"/>
          <w:shd w:val="clear" w:color="auto" w:fill="FFFFFF"/>
          <w:lang w:bidi="ar"/>
        </w:rPr>
        <w:t>, Xiaolong Xin,</w:t>
      </w:r>
      <w:r w:rsidR="0046131F" w:rsidRPr="0065045A">
        <w:rPr>
          <w:rFonts w:ascii="Times New Roman" w:eastAsia="宋体" w:hAnsi="Times New Roman" w:cs="Times New Roman"/>
          <w:color w:val="222222"/>
          <w:sz w:val="24"/>
          <w:szCs w:val="24"/>
          <w:shd w:val="clear" w:color="auto" w:fill="FFFFFF"/>
          <w:lang w:bidi="ar"/>
        </w:rPr>
        <w:t xml:space="preserve"> On fuzzy filters of pseudo BL-algebras. Fuzzy Sets </w:t>
      </w:r>
      <w:r w:rsidR="0046131F" w:rsidRPr="0065045A">
        <w:rPr>
          <w:rFonts w:ascii="Times New Roman" w:eastAsia="宋体" w:hAnsi="Times New Roman" w:cs="Times New Roman"/>
          <w:color w:val="222222"/>
          <w:sz w:val="24"/>
          <w:szCs w:val="24"/>
          <w:shd w:val="clear" w:color="auto" w:fill="FFFFFF"/>
          <w:lang w:bidi="ar"/>
        </w:rPr>
        <w:t>and Systems, 2011, 162(1): 27-38.</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SCI</w:t>
      </w:r>
      <w:r w:rsidR="0046131F" w:rsidRPr="0065045A">
        <w:rPr>
          <w:rFonts w:ascii="Times New Roman" w:eastAsia="宋体" w:hAnsi="Times New Roman" w:cs="Times New Roman"/>
          <w:color w:val="222222"/>
          <w:sz w:val="24"/>
          <w:szCs w:val="24"/>
          <w:shd w:val="clear" w:color="auto" w:fill="FFFFFF"/>
          <w:lang w:bidi="ar"/>
        </w:rPr>
        <w:t>二区</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1.986</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rPr>
        <w:t>[</w:t>
      </w:r>
      <w:r w:rsidR="0046131F" w:rsidRPr="0065045A">
        <w:rPr>
          <w:rFonts w:ascii="Times New Roman" w:eastAsia="宋体" w:hAnsi="Times New Roman" w:cs="Times New Roman"/>
          <w:color w:val="222222"/>
          <w:sz w:val="24"/>
          <w:szCs w:val="24"/>
          <w:shd w:val="clear" w:color="auto" w:fill="FFFFFF"/>
        </w:rPr>
        <w:t>9</w:t>
      </w:r>
      <w:r>
        <w:rPr>
          <w:rFonts w:ascii="Times New Roman" w:eastAsia="宋体" w:hAnsi="Times New Roman" w:cs="Times New Roman"/>
          <w:color w:val="222222"/>
          <w:sz w:val="24"/>
          <w:szCs w:val="24"/>
          <w:shd w:val="clear" w:color="auto" w:fill="FFFFFF"/>
        </w:rPr>
        <w:t>]</w:t>
      </w:r>
      <w:r w:rsidR="0046131F" w:rsidRPr="0065045A">
        <w:rPr>
          <w:rFonts w:ascii="Times New Roman" w:eastAsia="宋体" w:hAnsi="Times New Roman" w:cs="Times New Roman"/>
          <w:color w:val="222222"/>
          <w:sz w:val="24"/>
          <w:szCs w:val="24"/>
          <w:shd w:val="clear" w:color="auto" w:fill="FFFFFF"/>
        </w:rPr>
        <w:t xml:space="preserve"> </w:t>
      </w:r>
      <w:r w:rsidR="0046131F" w:rsidRPr="0065045A">
        <w:rPr>
          <w:rFonts w:ascii="Times New Roman" w:eastAsia="宋体" w:hAnsi="Times New Roman" w:cs="Times New Roman"/>
          <w:color w:val="222222"/>
          <w:sz w:val="24"/>
          <w:szCs w:val="24"/>
          <w:highlight w:val="yellow"/>
          <w:shd w:val="clear" w:color="auto" w:fill="FFFFFF"/>
        </w:rPr>
        <w:t>罗清君</w:t>
      </w:r>
      <w:r w:rsidR="0046131F" w:rsidRPr="0065045A">
        <w:rPr>
          <w:rFonts w:ascii="Times New Roman" w:eastAsia="宋体" w:hAnsi="Times New Roman" w:cs="Times New Roman"/>
          <w:color w:val="222222"/>
          <w:sz w:val="24"/>
          <w:szCs w:val="24"/>
          <w:shd w:val="clear" w:color="auto" w:fill="FFFFFF"/>
        </w:rPr>
        <w:t>. R0</w:t>
      </w:r>
      <w:r w:rsidR="0046131F" w:rsidRPr="0065045A">
        <w:rPr>
          <w:rFonts w:ascii="Times New Roman" w:eastAsia="宋体" w:hAnsi="Times New Roman" w:cs="Times New Roman"/>
          <w:color w:val="222222"/>
          <w:sz w:val="24"/>
          <w:szCs w:val="24"/>
          <w:shd w:val="clear" w:color="auto" w:fill="FFFFFF"/>
        </w:rPr>
        <w:t>代数中素滤子的拓扑性质</w:t>
      </w:r>
      <w:r w:rsidR="0046131F" w:rsidRPr="0065045A">
        <w:rPr>
          <w:rFonts w:ascii="Times New Roman" w:eastAsia="宋体" w:hAnsi="Times New Roman" w:cs="Times New Roman"/>
          <w:color w:val="222222"/>
          <w:sz w:val="24"/>
          <w:szCs w:val="24"/>
          <w:shd w:val="clear" w:color="auto" w:fill="FFFFFF"/>
        </w:rPr>
        <w:t xml:space="preserve">[J]. </w:t>
      </w:r>
      <w:r w:rsidR="0046131F" w:rsidRPr="0065045A">
        <w:rPr>
          <w:rFonts w:ascii="Times New Roman" w:eastAsia="宋体" w:hAnsi="Times New Roman" w:cs="Times New Roman"/>
          <w:color w:val="222222"/>
          <w:sz w:val="24"/>
          <w:szCs w:val="24"/>
          <w:shd w:val="clear" w:color="auto" w:fill="FFFFFF"/>
        </w:rPr>
        <w:t>数学学报</w:t>
      </w:r>
      <w:r w:rsidR="0046131F" w:rsidRPr="0065045A">
        <w:rPr>
          <w:rFonts w:ascii="Times New Roman" w:eastAsia="宋体" w:hAnsi="Times New Roman" w:cs="Times New Roman"/>
          <w:color w:val="222222"/>
          <w:sz w:val="24"/>
          <w:szCs w:val="24"/>
          <w:shd w:val="clear" w:color="auto" w:fill="FFFFFF"/>
        </w:rPr>
        <w:t>, 2008, 51(4): 795-802.</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lang w:bidi="ar"/>
        </w:rPr>
      </w:pPr>
      <w:r>
        <w:rPr>
          <w:rFonts w:ascii="Times New Roman" w:eastAsia="宋体" w:hAnsi="Times New Roman" w:cs="Times New Roman"/>
          <w:color w:val="222222"/>
          <w:sz w:val="24"/>
          <w:szCs w:val="24"/>
          <w:shd w:val="clear" w:color="auto" w:fill="FFFFFF"/>
        </w:rPr>
        <w:t>[10]</w:t>
      </w:r>
      <w:r w:rsidR="0046131F" w:rsidRPr="0065045A">
        <w:rPr>
          <w:rFonts w:ascii="Times New Roman" w:eastAsia="宋体" w:hAnsi="Times New Roman" w:cs="Times New Roman"/>
          <w:color w:val="222222"/>
          <w:sz w:val="24"/>
          <w:szCs w:val="24"/>
          <w:shd w:val="clear" w:color="auto" w:fill="FFFFFF"/>
        </w:rPr>
        <w:t xml:space="preserve"> </w:t>
      </w:r>
      <w:r w:rsidR="0046131F" w:rsidRPr="00C0546B">
        <w:rPr>
          <w:rFonts w:ascii="Times New Roman" w:eastAsia="宋体" w:hAnsi="Times New Roman" w:cs="Times New Roman"/>
          <w:color w:val="222222"/>
          <w:sz w:val="24"/>
          <w:szCs w:val="24"/>
          <w:highlight w:val="yellow"/>
          <w:shd w:val="clear" w:color="auto" w:fill="FFFFFF"/>
        </w:rPr>
        <w:t>Yanhong She</w:t>
      </w:r>
      <w:r w:rsidR="0046131F" w:rsidRPr="0065045A">
        <w:rPr>
          <w:rFonts w:ascii="Times New Roman" w:eastAsia="宋体" w:hAnsi="Times New Roman" w:cs="Times New Roman"/>
          <w:color w:val="222222"/>
          <w:sz w:val="24"/>
          <w:szCs w:val="24"/>
          <w:shd w:val="clear" w:color="auto" w:fill="FFFFFF"/>
        </w:rPr>
        <w:t xml:space="preserve">, </w:t>
      </w:r>
      <w:r w:rsidR="00C0546B">
        <w:rPr>
          <w:rFonts w:ascii="Times New Roman" w:eastAsia="宋体" w:hAnsi="Times New Roman" w:cs="Times New Roman"/>
          <w:color w:val="222222"/>
          <w:sz w:val="24"/>
          <w:szCs w:val="24"/>
          <w:shd w:val="clear" w:color="auto" w:fill="FFFFFF"/>
        </w:rPr>
        <w:t>Xiaoli He,</w:t>
      </w:r>
      <w:r w:rsidR="0046131F" w:rsidRPr="0065045A">
        <w:rPr>
          <w:rFonts w:ascii="Times New Roman" w:eastAsia="宋体" w:hAnsi="Times New Roman" w:cs="Times New Roman"/>
          <w:color w:val="222222"/>
          <w:sz w:val="24"/>
          <w:szCs w:val="24"/>
          <w:shd w:val="clear" w:color="auto" w:fill="FFFFFF"/>
        </w:rPr>
        <w:t xml:space="preserve"> </w:t>
      </w:r>
      <w:r w:rsidR="0046131F" w:rsidRPr="0065045A">
        <w:rPr>
          <w:rFonts w:ascii="Times New Roman" w:eastAsia="宋体" w:hAnsi="Times New Roman" w:cs="Times New Roman"/>
          <w:color w:val="222222"/>
          <w:sz w:val="24"/>
          <w:szCs w:val="24"/>
          <w:shd w:val="clear" w:color="auto" w:fill="FFFFFF"/>
        </w:rPr>
        <w:t xml:space="preserve">Uncertainty measures in rough algebra with applications to rough logic[J]. International Journal of Machine Learning and </w:t>
      </w:r>
      <w:r w:rsidR="0046131F" w:rsidRPr="0065045A">
        <w:rPr>
          <w:rFonts w:ascii="Times New Roman" w:eastAsia="宋体" w:hAnsi="Times New Roman" w:cs="Times New Roman"/>
          <w:color w:val="222222"/>
          <w:sz w:val="24"/>
          <w:szCs w:val="24"/>
          <w:shd w:val="clear" w:color="auto" w:fill="FFFFFF"/>
        </w:rPr>
        <w:t>Cybernetics, 2014, 5(5): 671-681.</w:t>
      </w:r>
      <w:r w:rsidR="0046131F" w:rsidRPr="0065045A">
        <w:rPr>
          <w:rFonts w:ascii="Times New Roman" w:eastAsia="宋体" w:hAnsi="Times New Roman" w:cs="Times New Roman"/>
          <w:color w:val="222222"/>
          <w:sz w:val="24"/>
          <w:szCs w:val="24"/>
          <w:shd w:val="clear" w:color="auto" w:fill="FFFFFF"/>
        </w:rPr>
        <w:t>（</w:t>
      </w:r>
      <w:r w:rsidR="0046131F" w:rsidRPr="0065045A">
        <w:rPr>
          <w:rFonts w:ascii="Times New Roman" w:eastAsia="宋体" w:hAnsi="Times New Roman" w:cs="Times New Roman"/>
          <w:color w:val="222222"/>
          <w:sz w:val="24"/>
          <w:szCs w:val="24"/>
          <w:shd w:val="clear" w:color="auto" w:fill="FFFFFF"/>
        </w:rPr>
        <w:t xml:space="preserve">SCI, </w:t>
      </w:r>
      <w:r w:rsidR="0046131F" w:rsidRPr="0065045A">
        <w:rPr>
          <w:rFonts w:ascii="Times New Roman" w:eastAsia="宋体" w:hAnsi="Times New Roman" w:cs="Times New Roman"/>
          <w:color w:val="222222"/>
          <w:sz w:val="24"/>
          <w:szCs w:val="24"/>
          <w:shd w:val="clear" w:color="auto" w:fill="FFFFFF"/>
        </w:rPr>
        <w:t>影响因子</w:t>
      </w:r>
      <w:r w:rsidR="0046131F" w:rsidRPr="0065045A">
        <w:rPr>
          <w:rFonts w:ascii="Times New Roman" w:eastAsia="宋体" w:hAnsi="Times New Roman" w:cs="Times New Roman"/>
          <w:color w:val="222222"/>
          <w:sz w:val="24"/>
          <w:szCs w:val="24"/>
          <w:shd w:val="clear" w:color="auto" w:fill="FFFFFF"/>
        </w:rPr>
        <w:t>0.306</w:t>
      </w:r>
      <w:r w:rsidR="0046131F" w:rsidRPr="0065045A">
        <w:rPr>
          <w:rFonts w:ascii="Times New Roman" w:eastAsia="宋体" w:hAnsi="Times New Roman" w:cs="Times New Roman"/>
          <w:color w:val="222222"/>
          <w:sz w:val="24"/>
          <w:szCs w:val="24"/>
          <w:shd w:val="clear" w:color="auto" w:fill="FFFFFF"/>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[11]</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C0546B">
        <w:rPr>
          <w:rFonts w:ascii="Times New Roman" w:eastAsia="宋体" w:hAnsi="Times New Roman" w:cs="Times New Roman"/>
          <w:color w:val="222222"/>
          <w:sz w:val="24"/>
          <w:szCs w:val="24"/>
          <w:highlight w:val="yellow"/>
          <w:shd w:val="clear" w:color="auto" w:fill="FFFFFF"/>
          <w:lang w:bidi="ar"/>
        </w:rPr>
        <w:t>Hongjun Zhou</w:t>
      </w:r>
      <w:r w:rsidR="00C0546B">
        <w:rPr>
          <w:rFonts w:ascii="Times New Roman" w:eastAsia="宋体" w:hAnsi="Times New Roman" w:cs="Times New Roman"/>
          <w:color w:val="222222"/>
          <w:sz w:val="24"/>
          <w:szCs w:val="24"/>
          <w:shd w:val="clear" w:color="auto" w:fill="FFFFFF"/>
          <w:lang w:bidi="ar"/>
        </w:rPr>
        <w:t>, Guojun Wang,</w:t>
      </w:r>
      <w:r w:rsidR="0046131F" w:rsidRPr="0065045A">
        <w:rPr>
          <w:rFonts w:ascii="Times New Roman" w:eastAsia="宋体" w:hAnsi="Times New Roman" w:cs="Times New Roman"/>
          <w:color w:val="222222"/>
          <w:sz w:val="24"/>
          <w:szCs w:val="24"/>
          <w:shd w:val="clear" w:color="auto" w:fill="FFFFFF"/>
          <w:lang w:bidi="ar"/>
        </w:rPr>
        <w:t xml:space="preserve"> A new theory consistency index based on deduction theorems in several logic systems[J]. Fuzzy Sets and Systems, 2006, 157(3): 427-443.</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 xml:space="preserve">SCI </w:t>
      </w:r>
      <w:r w:rsidR="0046131F" w:rsidRPr="0065045A">
        <w:rPr>
          <w:rFonts w:ascii="Times New Roman" w:eastAsia="宋体" w:hAnsi="Times New Roman" w:cs="Times New Roman"/>
          <w:color w:val="222222"/>
          <w:sz w:val="24"/>
          <w:szCs w:val="24"/>
          <w:shd w:val="clear" w:color="auto" w:fill="FFFFFF"/>
          <w:lang w:bidi="ar"/>
        </w:rPr>
        <w:t>二区</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1.986</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[12]</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C0546B">
        <w:rPr>
          <w:rFonts w:ascii="Times New Roman" w:eastAsia="宋体" w:hAnsi="Times New Roman" w:cs="Times New Roman"/>
          <w:color w:val="222222"/>
          <w:sz w:val="24"/>
          <w:szCs w:val="24"/>
          <w:highlight w:val="yellow"/>
          <w:shd w:val="clear" w:color="auto" w:fill="FFFFFF"/>
          <w:lang w:bidi="ar"/>
        </w:rPr>
        <w:t xml:space="preserve">Hongjun </w:t>
      </w:r>
      <w:r w:rsidR="0046131F" w:rsidRPr="00C0546B">
        <w:rPr>
          <w:rFonts w:ascii="Times New Roman" w:eastAsia="宋体" w:hAnsi="Times New Roman" w:cs="Times New Roman"/>
          <w:color w:val="222222"/>
          <w:sz w:val="24"/>
          <w:szCs w:val="24"/>
          <w:highlight w:val="yellow"/>
          <w:shd w:val="clear" w:color="auto" w:fill="FFFFFF"/>
          <w:lang w:bidi="ar"/>
        </w:rPr>
        <w:t>Zhou</w:t>
      </w:r>
      <w:r w:rsidR="0046131F" w:rsidRPr="0065045A">
        <w:rPr>
          <w:rFonts w:ascii="Times New Roman" w:eastAsia="宋体" w:hAnsi="Times New Roman" w:cs="Times New Roman"/>
          <w:color w:val="222222"/>
          <w:sz w:val="24"/>
          <w:szCs w:val="24"/>
          <w:shd w:val="clear" w:color="auto" w:fill="FFFFFF"/>
          <w:lang w:bidi="ar"/>
        </w:rPr>
        <w:t>,</w:t>
      </w:r>
      <w:r w:rsidR="00C0546B">
        <w:rPr>
          <w:rFonts w:ascii="Times New Roman" w:eastAsia="宋体" w:hAnsi="Times New Roman" w:cs="Times New Roman"/>
          <w:color w:val="222222"/>
          <w:sz w:val="24"/>
          <w:szCs w:val="24"/>
          <w:shd w:val="clear" w:color="auto" w:fill="FFFFFF"/>
          <w:lang w:bidi="ar"/>
        </w:rPr>
        <w:t xml:space="preserve"> Guojun Wang,</w:t>
      </w:r>
      <w:r w:rsidR="0046131F" w:rsidRPr="0065045A">
        <w:rPr>
          <w:rFonts w:ascii="Times New Roman" w:eastAsia="宋体" w:hAnsi="Times New Roman" w:cs="Times New Roman"/>
          <w:color w:val="222222"/>
          <w:sz w:val="24"/>
          <w:szCs w:val="24"/>
          <w:shd w:val="clear" w:color="auto" w:fill="FFFFFF"/>
          <w:lang w:bidi="ar"/>
        </w:rPr>
        <w:t xml:space="preserve"> Three and two-vaLued Łukasiewicz theories in the formal deductive system L*(NM-logic). Fuzzy Sets and Systems, 2008, 159(22): 2970-2982.</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 xml:space="preserve">SCI </w:t>
      </w:r>
      <w:r w:rsidR="0046131F" w:rsidRPr="0065045A">
        <w:rPr>
          <w:rFonts w:ascii="Times New Roman" w:eastAsia="宋体" w:hAnsi="Times New Roman" w:cs="Times New Roman"/>
          <w:color w:val="222222"/>
          <w:sz w:val="24"/>
          <w:szCs w:val="24"/>
          <w:shd w:val="clear" w:color="auto" w:fill="FFFFFF"/>
          <w:lang w:bidi="ar"/>
        </w:rPr>
        <w:t>二区</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1.986</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[13]</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C0546B">
        <w:rPr>
          <w:rFonts w:ascii="Times New Roman" w:eastAsia="宋体" w:hAnsi="Times New Roman" w:cs="Times New Roman"/>
          <w:color w:val="222222"/>
          <w:sz w:val="24"/>
          <w:szCs w:val="24"/>
          <w:highlight w:val="yellow"/>
          <w:shd w:val="clear" w:color="auto" w:fill="FFFFFF"/>
          <w:lang w:bidi="ar"/>
        </w:rPr>
        <w:t>Huixian Shi</w:t>
      </w:r>
      <w:r w:rsidR="0046131F" w:rsidRPr="0065045A">
        <w:rPr>
          <w:rFonts w:ascii="Times New Roman" w:eastAsia="宋体" w:hAnsi="Times New Roman" w:cs="Times New Roman"/>
          <w:color w:val="222222"/>
          <w:sz w:val="24"/>
          <w:szCs w:val="24"/>
          <w:shd w:val="clear" w:color="auto" w:fill="FFFFFF"/>
          <w:lang w:bidi="ar"/>
        </w:rPr>
        <w:t>,</w:t>
      </w:r>
      <w:r w:rsidR="00C0546B">
        <w:rPr>
          <w:rFonts w:ascii="Times New Roman" w:eastAsia="宋体" w:hAnsi="Times New Roman" w:cs="Times New Roman"/>
          <w:color w:val="222222"/>
          <w:sz w:val="24"/>
          <w:szCs w:val="24"/>
          <w:shd w:val="clear" w:color="auto" w:fill="FFFFFF"/>
          <w:lang w:bidi="ar"/>
        </w:rPr>
        <w:t xml:space="preserve"> Guojun Wang,</w:t>
      </w:r>
      <w:r w:rsidR="0046131F" w:rsidRPr="0065045A">
        <w:rPr>
          <w:rFonts w:ascii="Times New Roman" w:eastAsia="宋体" w:hAnsi="Times New Roman" w:cs="Times New Roman"/>
          <w:color w:val="222222"/>
          <w:sz w:val="24"/>
          <w:szCs w:val="24"/>
          <w:shd w:val="clear" w:color="auto" w:fill="FFFFFF"/>
          <w:lang w:bidi="ar"/>
        </w:rPr>
        <w:t xml:space="preserve"> Lattice-valued modal propositional logic and its compl</w:t>
      </w:r>
      <w:r w:rsidR="0046131F" w:rsidRPr="0065045A">
        <w:rPr>
          <w:rFonts w:ascii="Times New Roman" w:eastAsia="宋体" w:hAnsi="Times New Roman" w:cs="Times New Roman"/>
          <w:color w:val="222222"/>
          <w:sz w:val="24"/>
          <w:szCs w:val="24"/>
          <w:shd w:val="clear" w:color="auto" w:fill="FFFFFF"/>
          <w:lang w:bidi="ar"/>
        </w:rPr>
        <w:t>eteness. Science China Information Sciences, 2010, 53(11): 2230-2239.</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 xml:space="preserve">SCI, </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0.850</w:t>
      </w:r>
      <w:r w:rsidR="0046131F" w:rsidRPr="0065045A">
        <w:rPr>
          <w:rFonts w:ascii="Times New Roman" w:eastAsia="宋体" w:hAnsi="Times New Roman" w:cs="Times New Roman"/>
          <w:color w:val="222222"/>
          <w:sz w:val="24"/>
          <w:szCs w:val="24"/>
          <w:shd w:val="clear" w:color="auto" w:fill="FFFFFF"/>
          <w:lang w:bidi="ar"/>
        </w:rPr>
        <w:t>）</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14</w:t>
      </w:r>
      <w:r>
        <w:rPr>
          <w:rFonts w:ascii="Times New Roman" w:eastAsia="宋体" w:hAnsi="Times New Roman" w:cs="Times New Roman"/>
          <w:color w:val="222222"/>
          <w:sz w:val="24"/>
          <w:szCs w:val="24"/>
          <w:shd w:val="clear" w:color="auto" w:fill="FFFFFF"/>
          <w:lang w:bidi="ar"/>
        </w:rPr>
        <w:t xml:space="preserve">] </w:t>
      </w:r>
      <w:r w:rsidR="0046131F" w:rsidRPr="00C0546B">
        <w:rPr>
          <w:rFonts w:ascii="Times New Roman" w:eastAsia="宋体" w:hAnsi="Times New Roman" w:cs="Times New Roman"/>
          <w:color w:val="222222"/>
          <w:sz w:val="24"/>
          <w:szCs w:val="24"/>
          <w:highlight w:val="yellow"/>
          <w:shd w:val="clear" w:color="auto" w:fill="FFFFFF"/>
          <w:lang w:bidi="ar"/>
        </w:rPr>
        <w:t>时慧娴</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shd w:val="clear" w:color="auto" w:fill="FFFFFF"/>
          <w:lang w:bidi="ar"/>
        </w:rPr>
        <w:t>王国俊</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shd w:val="clear" w:color="auto" w:fill="FFFFFF"/>
          <w:lang w:bidi="ar"/>
        </w:rPr>
        <w:t>多值模态逻辑的计量化方法</w:t>
      </w:r>
      <w:r w:rsidR="0046131F" w:rsidRPr="0065045A">
        <w:rPr>
          <w:rFonts w:ascii="Times New Roman" w:eastAsia="宋体" w:hAnsi="Times New Roman" w:cs="Times New Roman"/>
          <w:color w:val="222222"/>
          <w:sz w:val="24"/>
          <w:szCs w:val="24"/>
          <w:shd w:val="clear" w:color="auto" w:fill="FFFFFF"/>
          <w:lang w:bidi="ar"/>
        </w:rPr>
        <w:t xml:space="preserve">. </w:t>
      </w:r>
      <w:r w:rsidR="0046131F" w:rsidRPr="0065045A">
        <w:rPr>
          <w:rFonts w:ascii="Times New Roman" w:eastAsia="宋体" w:hAnsi="Times New Roman" w:cs="Times New Roman"/>
          <w:color w:val="222222"/>
          <w:sz w:val="24"/>
          <w:szCs w:val="24"/>
          <w:shd w:val="clear" w:color="auto" w:fill="FFFFFF"/>
          <w:lang w:bidi="ar"/>
        </w:rPr>
        <w:t>软件学报</w:t>
      </w:r>
      <w:r w:rsidR="0046131F" w:rsidRPr="0065045A">
        <w:rPr>
          <w:rFonts w:ascii="Times New Roman" w:eastAsia="宋体" w:hAnsi="Times New Roman" w:cs="Times New Roman"/>
          <w:color w:val="222222"/>
          <w:sz w:val="24"/>
          <w:szCs w:val="24"/>
          <w:shd w:val="clear" w:color="auto" w:fill="FFFFFF"/>
          <w:lang w:bidi="ar"/>
        </w:rPr>
        <w:t>, 2012, 23(12): 3074r3087.</w:t>
      </w:r>
    </w:p>
    <w:p w:rsidR="00956A35" w:rsidRPr="0065045A" w:rsidRDefault="0065045A" w:rsidP="0065045A">
      <w:pPr>
        <w:spacing w:line="360" w:lineRule="auto"/>
        <w:rPr>
          <w:rFonts w:ascii="Times New Roman" w:eastAsia="宋体" w:hAnsi="Times New Roman" w:cs="Times New Roman"/>
          <w:color w:val="222222"/>
          <w:sz w:val="24"/>
          <w:szCs w:val="24"/>
          <w:shd w:val="clear" w:color="auto" w:fill="FFFFFF"/>
        </w:rPr>
      </w:pPr>
      <w:r>
        <w:rPr>
          <w:rFonts w:ascii="Times New Roman" w:eastAsia="宋体" w:hAnsi="Times New Roman" w:cs="Times New Roman"/>
          <w:color w:val="222222"/>
          <w:sz w:val="24"/>
          <w:szCs w:val="24"/>
          <w:shd w:val="clear" w:color="auto" w:fill="FFFFFF"/>
          <w:lang w:bidi="ar"/>
        </w:rPr>
        <w:t>[15]</w:t>
      </w:r>
      <w:r w:rsidR="0046131F" w:rsidRPr="0065045A">
        <w:rPr>
          <w:rFonts w:ascii="Times New Roman" w:eastAsia="宋体" w:hAnsi="Times New Roman" w:cs="Times New Roman"/>
          <w:color w:val="222222"/>
          <w:sz w:val="24"/>
          <w:szCs w:val="24"/>
          <w:lang w:bidi="ar"/>
        </w:rPr>
        <w:t xml:space="preserve"> </w:t>
      </w:r>
      <w:r w:rsidR="0046131F" w:rsidRPr="00C0546B">
        <w:rPr>
          <w:rFonts w:ascii="Times New Roman" w:eastAsia="宋体" w:hAnsi="Times New Roman" w:cs="Times New Roman"/>
          <w:color w:val="222222"/>
          <w:sz w:val="24"/>
          <w:szCs w:val="24"/>
          <w:highlight w:val="yellow"/>
          <w:shd w:val="clear" w:color="auto" w:fill="FFFFFF"/>
          <w:lang w:bidi="ar"/>
        </w:rPr>
        <w:t>Hailong Yang</w:t>
      </w:r>
      <w:r w:rsidR="0046131F" w:rsidRPr="0065045A">
        <w:rPr>
          <w:rFonts w:ascii="Times New Roman" w:eastAsia="宋体" w:hAnsi="Times New Roman" w:cs="Times New Roman"/>
          <w:color w:val="222222"/>
          <w:sz w:val="24"/>
          <w:szCs w:val="24"/>
          <w:shd w:val="clear" w:color="auto" w:fill="FFFFFF"/>
          <w:lang w:bidi="ar"/>
        </w:rPr>
        <w:t>, She</w:t>
      </w:r>
      <w:r w:rsidR="00C0546B">
        <w:rPr>
          <w:rFonts w:ascii="Times New Roman" w:eastAsia="宋体" w:hAnsi="Times New Roman" w:cs="Times New Roman"/>
          <w:color w:val="222222"/>
          <w:sz w:val="24"/>
          <w:szCs w:val="24"/>
          <w:shd w:val="clear" w:color="auto" w:fill="FFFFFF"/>
          <w:lang w:bidi="ar"/>
        </w:rPr>
        <w:t>nggang Li, Shouyang Wang, et al,</w:t>
      </w:r>
      <w:bookmarkStart w:id="0" w:name="_GoBack"/>
      <w:bookmarkEnd w:id="0"/>
      <w:r w:rsidR="0046131F" w:rsidRPr="0065045A">
        <w:rPr>
          <w:rFonts w:ascii="Times New Roman" w:eastAsia="宋体" w:hAnsi="Times New Roman" w:cs="Times New Roman"/>
          <w:color w:val="222222"/>
          <w:sz w:val="24"/>
          <w:szCs w:val="24"/>
          <w:shd w:val="clear" w:color="auto" w:fill="FFFFFF"/>
          <w:lang w:bidi="ar"/>
        </w:rPr>
        <w:t xml:space="preserve"> Bipolar fuzzy rough set model on two different universes an</w:t>
      </w:r>
      <w:r w:rsidR="0046131F" w:rsidRPr="0065045A">
        <w:rPr>
          <w:rFonts w:ascii="Times New Roman" w:eastAsia="宋体" w:hAnsi="Times New Roman" w:cs="Times New Roman"/>
          <w:color w:val="222222"/>
          <w:sz w:val="24"/>
          <w:szCs w:val="24"/>
          <w:shd w:val="clear" w:color="auto" w:fill="FFFFFF"/>
          <w:lang w:bidi="ar"/>
        </w:rPr>
        <w:t>d its application. Knowledge-Based Systems, 2012, 35: 94-101.</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SCI</w:t>
      </w:r>
      <w:r w:rsidR="0046131F" w:rsidRPr="0065045A">
        <w:rPr>
          <w:rFonts w:ascii="Times New Roman" w:eastAsia="宋体" w:hAnsi="Times New Roman" w:cs="Times New Roman"/>
          <w:color w:val="222222"/>
          <w:sz w:val="24"/>
          <w:szCs w:val="24"/>
          <w:shd w:val="clear" w:color="auto" w:fill="FFFFFF"/>
          <w:lang w:bidi="ar"/>
        </w:rPr>
        <w:t>二区，</w:t>
      </w:r>
      <w:r w:rsidR="0046131F" w:rsidRPr="0065045A">
        <w:rPr>
          <w:rFonts w:ascii="Times New Roman" w:eastAsia="宋体" w:hAnsi="Times New Roman" w:cs="Times New Roman"/>
          <w:color w:val="222222"/>
          <w:sz w:val="24"/>
          <w:szCs w:val="24"/>
          <w:shd w:val="clear" w:color="auto" w:fill="FFFFFF"/>
          <w:lang w:bidi="ar"/>
        </w:rPr>
        <w:t>影响因子</w:t>
      </w:r>
      <w:r w:rsidR="0046131F" w:rsidRPr="0065045A">
        <w:rPr>
          <w:rFonts w:ascii="Times New Roman" w:eastAsia="宋体" w:hAnsi="Times New Roman" w:cs="Times New Roman"/>
          <w:color w:val="222222"/>
          <w:sz w:val="24"/>
          <w:szCs w:val="24"/>
          <w:shd w:val="clear" w:color="auto" w:fill="FFFFFF"/>
          <w:lang w:bidi="ar"/>
        </w:rPr>
        <w:t>2.947</w:t>
      </w:r>
      <w:r w:rsidR="0046131F" w:rsidRPr="0065045A">
        <w:rPr>
          <w:rFonts w:ascii="Times New Roman" w:eastAsia="宋体" w:hAnsi="Times New Roman" w:cs="Times New Roman"/>
          <w:color w:val="222222"/>
          <w:sz w:val="24"/>
          <w:szCs w:val="24"/>
          <w:shd w:val="clear" w:color="auto" w:fill="FFFFFF"/>
          <w:lang w:bidi="ar"/>
        </w:rPr>
        <w:t>）</w:t>
      </w:r>
      <w:r w:rsidR="0046131F" w:rsidRPr="0065045A">
        <w:rPr>
          <w:rFonts w:ascii="Times New Roman" w:eastAsia="宋体" w:hAnsi="Times New Roman" w:cs="Times New Roman"/>
          <w:color w:val="222222"/>
          <w:sz w:val="24"/>
          <w:szCs w:val="24"/>
          <w:shd w:val="clear" w:color="auto" w:fill="FFFFFF"/>
          <w:lang w:bidi="ar"/>
        </w:rPr>
        <w:t xml:space="preserve"> </w:t>
      </w:r>
    </w:p>
    <w:p w:rsidR="00956A35" w:rsidRPr="0065045A" w:rsidRDefault="00956A35" w:rsidP="0065045A">
      <w:pPr>
        <w:spacing w:line="360" w:lineRule="auto"/>
        <w:rPr>
          <w:rFonts w:ascii="Times New Roman" w:eastAsia="宋体" w:hAnsi="Times New Roman" w:cs="Times New Roman"/>
          <w:color w:val="222222"/>
          <w:sz w:val="24"/>
          <w:szCs w:val="24"/>
          <w:shd w:val="clear" w:color="auto" w:fill="FFFFFF"/>
        </w:rPr>
      </w:pPr>
    </w:p>
    <w:p w:rsidR="00956A35" w:rsidRPr="0065045A" w:rsidRDefault="00956A35" w:rsidP="0065045A">
      <w:pPr>
        <w:spacing w:line="360" w:lineRule="auto"/>
        <w:ind w:left="20"/>
        <w:rPr>
          <w:rFonts w:ascii="Times New Roman" w:eastAsia="宋体" w:hAnsi="Times New Roman" w:cs="Times New Roman"/>
          <w:sz w:val="24"/>
          <w:szCs w:val="24"/>
        </w:rPr>
      </w:pPr>
    </w:p>
    <w:sectPr w:rsidR="00956A35" w:rsidRPr="0065045A">
      <w:pgSz w:w="11906" w:h="16838"/>
      <w:pgMar w:top="1191" w:right="1797" w:bottom="119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31F" w:rsidRDefault="0046131F" w:rsidP="0065045A">
      <w:r>
        <w:separator/>
      </w:r>
    </w:p>
  </w:endnote>
  <w:endnote w:type="continuationSeparator" w:id="0">
    <w:p w:rsidR="0046131F" w:rsidRDefault="0046131F" w:rsidP="0065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31F" w:rsidRDefault="0046131F" w:rsidP="0065045A">
      <w:r>
        <w:separator/>
      </w:r>
    </w:p>
  </w:footnote>
  <w:footnote w:type="continuationSeparator" w:id="0">
    <w:p w:rsidR="0046131F" w:rsidRDefault="0046131F" w:rsidP="006504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1938A0"/>
    <w:rsid w:val="00086367"/>
    <w:rsid w:val="000A25AF"/>
    <w:rsid w:val="000F16B6"/>
    <w:rsid w:val="000F5BFE"/>
    <w:rsid w:val="0011374B"/>
    <w:rsid w:val="00157DAC"/>
    <w:rsid w:val="00157F6F"/>
    <w:rsid w:val="001938A0"/>
    <w:rsid w:val="00205F09"/>
    <w:rsid w:val="00241769"/>
    <w:rsid w:val="002B3DF5"/>
    <w:rsid w:val="002F32FB"/>
    <w:rsid w:val="00301B88"/>
    <w:rsid w:val="00321669"/>
    <w:rsid w:val="00345320"/>
    <w:rsid w:val="003623C4"/>
    <w:rsid w:val="00365A90"/>
    <w:rsid w:val="00373AA8"/>
    <w:rsid w:val="0043630D"/>
    <w:rsid w:val="0046131F"/>
    <w:rsid w:val="004860CF"/>
    <w:rsid w:val="00491C3B"/>
    <w:rsid w:val="00507968"/>
    <w:rsid w:val="00554E18"/>
    <w:rsid w:val="005578FD"/>
    <w:rsid w:val="005721B4"/>
    <w:rsid w:val="005743A1"/>
    <w:rsid w:val="005812CD"/>
    <w:rsid w:val="005849B9"/>
    <w:rsid w:val="005B41C6"/>
    <w:rsid w:val="005D50CD"/>
    <w:rsid w:val="005E2D5E"/>
    <w:rsid w:val="0065045A"/>
    <w:rsid w:val="0067692D"/>
    <w:rsid w:val="00794C3A"/>
    <w:rsid w:val="007C2DBA"/>
    <w:rsid w:val="007E113A"/>
    <w:rsid w:val="007E5AD0"/>
    <w:rsid w:val="008271FF"/>
    <w:rsid w:val="00867C54"/>
    <w:rsid w:val="00896446"/>
    <w:rsid w:val="008D75C7"/>
    <w:rsid w:val="0094635B"/>
    <w:rsid w:val="009569E9"/>
    <w:rsid w:val="00956A35"/>
    <w:rsid w:val="00984D66"/>
    <w:rsid w:val="009D2CE9"/>
    <w:rsid w:val="00A4766D"/>
    <w:rsid w:val="00A63826"/>
    <w:rsid w:val="00AD6286"/>
    <w:rsid w:val="00AE3D4A"/>
    <w:rsid w:val="00AF100D"/>
    <w:rsid w:val="00AF4022"/>
    <w:rsid w:val="00B0063F"/>
    <w:rsid w:val="00B361E3"/>
    <w:rsid w:val="00B3635A"/>
    <w:rsid w:val="00B43E58"/>
    <w:rsid w:val="00B559AC"/>
    <w:rsid w:val="00B937D8"/>
    <w:rsid w:val="00BA3266"/>
    <w:rsid w:val="00BB357D"/>
    <w:rsid w:val="00C0546B"/>
    <w:rsid w:val="00C4065F"/>
    <w:rsid w:val="00C51EA8"/>
    <w:rsid w:val="00CC4838"/>
    <w:rsid w:val="00CF36CE"/>
    <w:rsid w:val="00D01450"/>
    <w:rsid w:val="00D60D75"/>
    <w:rsid w:val="00DB0ADF"/>
    <w:rsid w:val="00DF5562"/>
    <w:rsid w:val="00E6736B"/>
    <w:rsid w:val="00E8469F"/>
    <w:rsid w:val="00EB4B11"/>
    <w:rsid w:val="00F237D8"/>
    <w:rsid w:val="00FC0952"/>
    <w:rsid w:val="00FC6A15"/>
    <w:rsid w:val="13944CF5"/>
    <w:rsid w:val="428E524F"/>
    <w:rsid w:val="4D095C5F"/>
    <w:rsid w:val="5471707C"/>
    <w:rsid w:val="54E15A92"/>
    <w:rsid w:val="631F1612"/>
    <w:rsid w:val="656058C3"/>
    <w:rsid w:val="68752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3D79D2-87B6-4525-AB46-ABA21DF4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tabs>
        <w:tab w:val="left" w:pos="-2400"/>
        <w:tab w:val="left" w:pos="-1920"/>
      </w:tabs>
      <w:spacing w:before="60" w:after="60" w:line="360" w:lineRule="auto"/>
      <w:ind w:left="567"/>
    </w:pPr>
    <w:rPr>
      <w:rFonts w:ascii="Times New Roman" w:eastAsia="宋体" w:hAnsi="Times New Roman" w:cs="Times New Roman"/>
      <w:szCs w:val="20"/>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Pr>
      <w:sz w:val="18"/>
      <w:szCs w:val="18"/>
    </w:rPr>
  </w:style>
  <w:style w:type="character" w:customStyle="1" w:styleId="Char">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415</Words>
  <Characters>2372</Characters>
  <Application>Microsoft Office Word</Application>
  <DocSecurity>0</DocSecurity>
  <Lines>19</Lines>
  <Paragraphs>5</Paragraphs>
  <ScaleCrop>false</ScaleCrop>
  <Company>中国石油大学</Company>
  <LinksUpToDate>false</LinksUpToDate>
  <CharactersWithSpaces>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He Tian</cp:lastModifiedBy>
  <cp:revision>47</cp:revision>
  <dcterms:created xsi:type="dcterms:W3CDTF">2014-03-04T01:52:00Z</dcterms:created>
  <dcterms:modified xsi:type="dcterms:W3CDTF">2015-12-02T07:30:00Z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