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41C6" w:rsidRPr="005B41C6" w:rsidRDefault="005B41C6" w:rsidP="00E55AA0">
      <w:pPr>
        <w:spacing w:line="360" w:lineRule="auto"/>
        <w:jc w:val="center"/>
        <w:rPr>
          <w:rFonts w:ascii="仿宋_GB2312" w:eastAsia="仿宋_GB2312" w:hAnsi="仿宋_GB2312" w:cs="仿宋_GB2312"/>
          <w:b/>
          <w:sz w:val="32"/>
          <w:szCs w:val="32"/>
        </w:rPr>
      </w:pPr>
      <w:r w:rsidRPr="005B41C6">
        <w:rPr>
          <w:rFonts w:ascii="仿宋_GB2312" w:eastAsia="仿宋_GB2312" w:hAnsi="仿宋_GB2312" w:cs="仿宋_GB2312" w:hint="eastAsia"/>
          <w:b/>
          <w:sz w:val="32"/>
          <w:szCs w:val="32"/>
        </w:rPr>
        <w:t>项目公示信息</w:t>
      </w:r>
    </w:p>
    <w:p w:rsidR="000738EF" w:rsidRPr="00073899" w:rsidRDefault="000738EF" w:rsidP="00E55AA0">
      <w:pPr>
        <w:spacing w:line="360" w:lineRule="auto"/>
        <w:rPr>
          <w:rFonts w:ascii="Times New Roman" w:hAnsi="Times New Roman"/>
          <w:b/>
          <w:color w:val="000000"/>
          <w:sz w:val="24"/>
          <w:szCs w:val="24"/>
        </w:rPr>
      </w:pPr>
      <w:r w:rsidRPr="00E55AA0">
        <w:rPr>
          <w:rFonts w:ascii="仿宋_GB2312" w:eastAsia="仿宋_GB2312" w:hAnsi="仿宋_GB2312" w:cs="仿宋_GB2312"/>
          <w:b/>
          <w:sz w:val="32"/>
          <w:szCs w:val="32"/>
        </w:rPr>
        <w:t>一、项目名称：</w:t>
      </w:r>
      <w:r w:rsidRPr="00073899">
        <w:rPr>
          <w:rFonts w:ascii="Times New Roman" w:hAnsi="Times New Roman"/>
          <w:color w:val="000000"/>
          <w:sz w:val="24"/>
          <w:szCs w:val="24"/>
        </w:rPr>
        <w:t>电化学发光和电化学生物传感新方法的研究</w:t>
      </w:r>
    </w:p>
    <w:p w:rsidR="000738EF" w:rsidRPr="006417D5" w:rsidRDefault="000738EF" w:rsidP="006417D5">
      <w:pPr>
        <w:adjustRightInd w:val="0"/>
        <w:snapToGrid w:val="0"/>
        <w:spacing w:line="360" w:lineRule="auto"/>
        <w:rPr>
          <w:rFonts w:ascii="仿宋_GB2312" w:eastAsia="仿宋_GB2312" w:hAnsi="仿宋_GB2312" w:cs="仿宋_GB2312"/>
          <w:b/>
          <w:sz w:val="32"/>
          <w:szCs w:val="32"/>
        </w:rPr>
      </w:pPr>
      <w:r w:rsidRPr="00E55AA0">
        <w:rPr>
          <w:rFonts w:ascii="仿宋_GB2312" w:eastAsia="仿宋_GB2312" w:hAnsi="仿宋_GB2312" w:cs="仿宋_GB2312"/>
          <w:b/>
          <w:sz w:val="32"/>
          <w:szCs w:val="32"/>
        </w:rPr>
        <w:t>二、主要完成单位及贡献：</w:t>
      </w:r>
      <w:r w:rsidRPr="00073899">
        <w:rPr>
          <w:rFonts w:ascii="Times New Roman" w:hAnsi="Times New Roman"/>
          <w:sz w:val="24"/>
          <w:szCs w:val="24"/>
        </w:rPr>
        <w:t>陕西师范大学</w:t>
      </w:r>
    </w:p>
    <w:p w:rsidR="000738EF" w:rsidRPr="00073899" w:rsidRDefault="006417D5" w:rsidP="00E55AA0">
      <w:pPr>
        <w:adjustRightInd w:val="0"/>
        <w:snapToGrid w:val="0"/>
        <w:spacing w:line="360" w:lineRule="auto"/>
        <w:ind w:firstLineChars="200" w:firstLine="480"/>
        <w:rPr>
          <w:rFonts w:ascii="Times New Roman" w:hAnsi="Times New Roman"/>
          <w:color w:val="000000"/>
          <w:sz w:val="24"/>
          <w:szCs w:val="24"/>
        </w:rPr>
      </w:pPr>
      <w:r>
        <w:rPr>
          <w:rFonts w:ascii="Times New Roman" w:hAnsi="Times New Roman" w:hint="eastAsia"/>
          <w:color w:val="000000"/>
          <w:sz w:val="24"/>
          <w:szCs w:val="24"/>
        </w:rPr>
        <w:t>贡献：</w:t>
      </w:r>
      <w:r w:rsidR="000738EF" w:rsidRPr="00073899">
        <w:rPr>
          <w:rFonts w:ascii="Times New Roman" w:hAnsi="Times New Roman"/>
          <w:color w:val="000000"/>
          <w:sz w:val="24"/>
          <w:szCs w:val="24"/>
        </w:rPr>
        <w:t>本项目的研究提供了实验条件，在人力和财力上给予了支持，极大地促进了该成果的顺利完成。</w:t>
      </w:r>
    </w:p>
    <w:p w:rsidR="000738EF" w:rsidRPr="006417D5" w:rsidRDefault="000738EF" w:rsidP="006417D5">
      <w:pPr>
        <w:pStyle w:val="a7"/>
        <w:numPr>
          <w:ilvl w:val="0"/>
          <w:numId w:val="4"/>
        </w:numPr>
        <w:spacing w:line="360" w:lineRule="auto"/>
        <w:ind w:firstLineChars="0"/>
        <w:rPr>
          <w:rFonts w:ascii="仿宋_GB2312" w:eastAsia="仿宋_GB2312" w:hAnsi="仿宋_GB2312" w:cs="仿宋_GB2312"/>
          <w:b/>
          <w:sz w:val="32"/>
          <w:szCs w:val="32"/>
        </w:rPr>
      </w:pPr>
      <w:r w:rsidRPr="006417D5">
        <w:rPr>
          <w:rFonts w:ascii="仿宋_GB2312" w:eastAsia="仿宋_GB2312" w:hAnsi="仿宋_GB2312" w:cs="仿宋_GB2312"/>
          <w:b/>
          <w:sz w:val="32"/>
          <w:szCs w:val="32"/>
        </w:rPr>
        <w:t>主要完成人及贡献：</w:t>
      </w:r>
    </w:p>
    <w:p w:rsidR="000738EF" w:rsidRPr="006417D5" w:rsidRDefault="006417D5" w:rsidP="006417D5">
      <w:pPr>
        <w:spacing w:line="360" w:lineRule="auto"/>
        <w:ind w:firstLineChars="200" w:firstLine="480"/>
        <w:rPr>
          <w:rFonts w:ascii="宋体" w:eastAsia="宋体" w:hAnsi="宋体"/>
          <w:sz w:val="24"/>
        </w:rPr>
      </w:pPr>
      <w:r w:rsidRPr="006417D5">
        <w:rPr>
          <w:rFonts w:ascii="宋体" w:eastAsia="宋体" w:hAnsi="宋体"/>
          <w:sz w:val="24"/>
        </w:rPr>
        <w:t>1.</w:t>
      </w:r>
      <w:r w:rsidR="000738EF" w:rsidRPr="006417D5">
        <w:rPr>
          <w:rFonts w:ascii="宋体" w:eastAsia="宋体" w:hAnsi="宋体"/>
          <w:sz w:val="24"/>
        </w:rPr>
        <w:t>张成孝</w:t>
      </w:r>
      <w:r>
        <w:rPr>
          <w:rFonts w:ascii="宋体" w:eastAsia="宋体" w:hAnsi="宋体" w:hint="eastAsia"/>
          <w:sz w:val="24"/>
        </w:rPr>
        <w:t>：</w:t>
      </w:r>
      <w:r>
        <w:rPr>
          <w:rFonts w:ascii="宋体" w:eastAsia="宋体" w:hAnsi="宋体"/>
          <w:sz w:val="24"/>
        </w:rPr>
        <w:t>项目的总体设计</w:t>
      </w:r>
      <w:r>
        <w:rPr>
          <w:rFonts w:ascii="宋体" w:eastAsia="宋体" w:hAnsi="宋体" w:hint="eastAsia"/>
          <w:sz w:val="24"/>
        </w:rPr>
        <w:t>，</w:t>
      </w:r>
      <w:r w:rsidR="000738EF" w:rsidRPr="006417D5">
        <w:rPr>
          <w:rFonts w:ascii="宋体" w:eastAsia="宋体" w:hAnsi="宋体"/>
          <w:sz w:val="24"/>
        </w:rPr>
        <w:t>提出并完成了电化学发光新方法传感界面的固定化方法研究；提出并设计完成了基于高分子聚合物多负载和碳纳米管双增强型高灵敏检测汞离子的电化学发光新方法研究；提出并设计建立了适配体与小分子物质、凝集素与蛋白质结合常数的模型，以通讯作者发表论文</w:t>
      </w:r>
      <w:r w:rsidR="006337D6" w:rsidRPr="006417D5">
        <w:rPr>
          <w:rFonts w:ascii="宋体" w:eastAsia="宋体" w:hAnsi="宋体" w:hint="eastAsia"/>
          <w:sz w:val="24"/>
        </w:rPr>
        <w:t>9</w:t>
      </w:r>
      <w:r w:rsidR="000738EF" w:rsidRPr="006417D5">
        <w:rPr>
          <w:rFonts w:ascii="宋体" w:eastAsia="宋体" w:hAnsi="宋体"/>
          <w:sz w:val="24"/>
        </w:rPr>
        <w:t>篇。</w:t>
      </w:r>
    </w:p>
    <w:p w:rsidR="000738EF" w:rsidRPr="006417D5" w:rsidRDefault="006417D5" w:rsidP="006417D5">
      <w:pPr>
        <w:spacing w:line="360" w:lineRule="auto"/>
        <w:ind w:firstLineChars="200" w:firstLine="480"/>
        <w:rPr>
          <w:rFonts w:ascii="宋体" w:eastAsia="宋体" w:hAnsi="宋体"/>
          <w:sz w:val="24"/>
        </w:rPr>
      </w:pPr>
      <w:r w:rsidRPr="006417D5">
        <w:rPr>
          <w:rFonts w:ascii="宋体" w:eastAsia="宋体" w:hAnsi="宋体"/>
          <w:sz w:val="24"/>
        </w:rPr>
        <w:t>2.</w:t>
      </w:r>
      <w:r w:rsidR="000738EF" w:rsidRPr="006417D5">
        <w:rPr>
          <w:rFonts w:ascii="宋体" w:eastAsia="宋体" w:hAnsi="宋体"/>
          <w:sz w:val="24"/>
        </w:rPr>
        <w:t>漆红兰</w:t>
      </w:r>
      <w:r>
        <w:rPr>
          <w:rFonts w:ascii="宋体" w:eastAsia="宋体" w:hAnsi="宋体" w:hint="eastAsia"/>
          <w:sz w:val="24"/>
        </w:rPr>
        <w:t>：</w:t>
      </w:r>
      <w:r w:rsidR="000738EF" w:rsidRPr="006417D5">
        <w:rPr>
          <w:rFonts w:ascii="宋体" w:eastAsia="宋体" w:hAnsi="宋体"/>
          <w:sz w:val="24"/>
        </w:rPr>
        <w:t>提出并完成了基于磁性富集分离与脂质体信号放大的策略，建立了电化学发光超高灵敏度检测心肌肌钙蛋白I 新方法；提出并完成了单一信号探针用于多组分蛋白质检测的阵列传感新方法研究，以第一和通讯作者发表论文6篇。</w:t>
      </w:r>
    </w:p>
    <w:p w:rsidR="000738EF" w:rsidRPr="006417D5" w:rsidRDefault="006417D5" w:rsidP="006417D5">
      <w:pPr>
        <w:spacing w:line="360" w:lineRule="auto"/>
        <w:ind w:firstLineChars="200" w:firstLine="480"/>
        <w:rPr>
          <w:rFonts w:ascii="宋体" w:eastAsia="宋体" w:hAnsi="宋体"/>
          <w:sz w:val="24"/>
        </w:rPr>
      </w:pPr>
      <w:r w:rsidRPr="006417D5">
        <w:rPr>
          <w:rFonts w:ascii="宋体" w:eastAsia="宋体" w:hAnsi="宋体"/>
          <w:sz w:val="24"/>
        </w:rPr>
        <w:t>3.</w:t>
      </w:r>
      <w:r w:rsidR="000738EF" w:rsidRPr="006417D5">
        <w:rPr>
          <w:rFonts w:ascii="宋体" w:eastAsia="宋体" w:hAnsi="宋体"/>
          <w:sz w:val="24"/>
        </w:rPr>
        <w:t>高强</w:t>
      </w:r>
      <w:r>
        <w:rPr>
          <w:rFonts w:ascii="宋体" w:eastAsia="宋体" w:hAnsi="宋体" w:hint="eastAsia"/>
          <w:sz w:val="24"/>
        </w:rPr>
        <w:t>：</w:t>
      </w:r>
      <w:r w:rsidR="000738EF" w:rsidRPr="006417D5">
        <w:rPr>
          <w:rFonts w:ascii="宋体" w:eastAsia="宋体" w:hAnsi="宋体"/>
          <w:sz w:val="24"/>
        </w:rPr>
        <w:t>提出和部分完成了基于金纳米粒子负载的低背景检测基因ESR2 rs1255998 的电化学组抗分析新方法研究；提出了金纳米粒子、银纳米粒子的纳米信号增强的电化学生物传感分析思路，以第一和通讯作者发表论文8篇。</w:t>
      </w:r>
    </w:p>
    <w:p w:rsidR="000738EF" w:rsidRPr="006417D5" w:rsidRDefault="006417D5" w:rsidP="006417D5">
      <w:pPr>
        <w:spacing w:line="360" w:lineRule="auto"/>
        <w:ind w:firstLineChars="200" w:firstLine="480"/>
        <w:rPr>
          <w:rFonts w:ascii="宋体" w:eastAsia="宋体" w:hAnsi="宋体"/>
          <w:sz w:val="24"/>
        </w:rPr>
      </w:pPr>
      <w:r w:rsidRPr="006417D5">
        <w:rPr>
          <w:rFonts w:ascii="宋体" w:eastAsia="宋体" w:hAnsi="宋体" w:hint="eastAsia"/>
          <w:sz w:val="24"/>
        </w:rPr>
        <w:t>4.</w:t>
      </w:r>
      <w:r w:rsidR="000738EF" w:rsidRPr="006417D5">
        <w:rPr>
          <w:rFonts w:ascii="宋体" w:eastAsia="宋体" w:hAnsi="宋体"/>
          <w:sz w:val="24"/>
        </w:rPr>
        <w:t>杨海英</w:t>
      </w:r>
      <w:r>
        <w:rPr>
          <w:rFonts w:ascii="宋体" w:eastAsia="宋体" w:hAnsi="宋体" w:hint="eastAsia"/>
          <w:sz w:val="24"/>
        </w:rPr>
        <w:t>：</w:t>
      </w:r>
      <w:r w:rsidR="000738EF" w:rsidRPr="006417D5">
        <w:rPr>
          <w:rFonts w:ascii="宋体" w:eastAsia="宋体" w:hAnsi="宋体"/>
          <w:sz w:val="24"/>
        </w:rPr>
        <w:t>提出和完成了以凝集素为分子识别物质，高灵敏、高选择性检测大肠杆菌的电化学发光分析方法研究，以第一作者发表论文2篇。</w:t>
      </w:r>
    </w:p>
    <w:p w:rsidR="000738EF" w:rsidRPr="006417D5" w:rsidRDefault="006417D5" w:rsidP="006417D5">
      <w:pPr>
        <w:spacing w:line="360" w:lineRule="auto"/>
        <w:ind w:firstLineChars="200" w:firstLine="480"/>
        <w:rPr>
          <w:rFonts w:ascii="宋体" w:eastAsia="宋体" w:hAnsi="宋体"/>
          <w:sz w:val="24"/>
        </w:rPr>
      </w:pPr>
      <w:r w:rsidRPr="006417D5">
        <w:rPr>
          <w:rFonts w:ascii="宋体" w:eastAsia="宋体" w:hAnsi="宋体"/>
          <w:sz w:val="24"/>
        </w:rPr>
        <w:t>5.</w:t>
      </w:r>
      <w:r w:rsidR="000738EF" w:rsidRPr="006417D5">
        <w:rPr>
          <w:rFonts w:ascii="宋体" w:eastAsia="宋体" w:hAnsi="宋体"/>
          <w:sz w:val="24"/>
        </w:rPr>
        <w:t>马芬</w:t>
      </w:r>
      <w:r>
        <w:rPr>
          <w:rFonts w:ascii="宋体" w:eastAsia="宋体" w:hAnsi="宋体" w:hint="eastAsia"/>
          <w:sz w:val="24"/>
        </w:rPr>
        <w:t>：</w:t>
      </w:r>
      <w:r w:rsidR="000738EF" w:rsidRPr="006417D5">
        <w:rPr>
          <w:rFonts w:ascii="宋体" w:eastAsia="宋体" w:hAnsi="宋体"/>
          <w:sz w:val="24"/>
        </w:rPr>
        <w:t>提出并实施了基于纳米高分子聚合物多负载和碳纳米管双增强信号的策略，建立超高灵敏检测汞离子的电化学发光新方法研究，以第一作者发表论文1篇。</w:t>
      </w:r>
    </w:p>
    <w:p w:rsidR="000738EF" w:rsidRPr="006417D5" w:rsidRDefault="006417D5" w:rsidP="006417D5">
      <w:pPr>
        <w:spacing w:line="360" w:lineRule="auto"/>
        <w:ind w:firstLineChars="200" w:firstLine="480"/>
        <w:rPr>
          <w:rFonts w:ascii="宋体" w:eastAsia="宋体" w:hAnsi="宋体"/>
          <w:sz w:val="24"/>
        </w:rPr>
      </w:pPr>
      <w:r w:rsidRPr="006417D5">
        <w:rPr>
          <w:rFonts w:ascii="宋体" w:eastAsia="宋体" w:hAnsi="宋体" w:hint="eastAsia"/>
          <w:sz w:val="24"/>
        </w:rPr>
        <w:t>6.</w:t>
      </w:r>
      <w:r w:rsidR="000738EF" w:rsidRPr="006417D5">
        <w:rPr>
          <w:rFonts w:ascii="宋体" w:eastAsia="宋体" w:hAnsi="宋体"/>
          <w:sz w:val="24"/>
        </w:rPr>
        <w:t>张东东</w:t>
      </w:r>
      <w:r>
        <w:rPr>
          <w:rFonts w:ascii="宋体" w:eastAsia="宋体" w:hAnsi="宋体" w:hint="eastAsia"/>
          <w:sz w:val="24"/>
        </w:rPr>
        <w:t>：</w:t>
      </w:r>
      <w:r w:rsidR="000738EF" w:rsidRPr="006417D5">
        <w:rPr>
          <w:rFonts w:ascii="宋体" w:eastAsia="宋体" w:hAnsi="宋体"/>
          <w:sz w:val="24"/>
        </w:rPr>
        <w:t>发展和完成了层层自组装的传感界面构筑新方法和功能化石墨烯的制备研究，以第一作者发表论文1篇。</w:t>
      </w:r>
    </w:p>
    <w:p w:rsidR="000738EF" w:rsidRPr="006417D5" w:rsidRDefault="006417D5" w:rsidP="006417D5">
      <w:pPr>
        <w:spacing w:line="360" w:lineRule="auto"/>
        <w:ind w:firstLineChars="200" w:firstLine="480"/>
        <w:rPr>
          <w:rFonts w:ascii="宋体" w:eastAsia="宋体" w:hAnsi="宋体"/>
          <w:sz w:val="24"/>
        </w:rPr>
      </w:pPr>
      <w:r w:rsidRPr="006417D5">
        <w:rPr>
          <w:rFonts w:ascii="宋体" w:eastAsia="宋体" w:hAnsi="宋体" w:hint="eastAsia"/>
          <w:sz w:val="24"/>
        </w:rPr>
        <w:t>7.</w:t>
      </w:r>
      <w:r w:rsidR="000738EF" w:rsidRPr="006417D5">
        <w:rPr>
          <w:rFonts w:ascii="宋体" w:eastAsia="宋体" w:hAnsi="宋体"/>
          <w:sz w:val="24"/>
        </w:rPr>
        <w:t>孙波</w:t>
      </w:r>
      <w:r>
        <w:rPr>
          <w:rFonts w:ascii="宋体" w:eastAsia="宋体" w:hAnsi="宋体" w:hint="eastAsia"/>
          <w:sz w:val="24"/>
        </w:rPr>
        <w:t>：</w:t>
      </w:r>
      <w:r w:rsidR="000738EF" w:rsidRPr="006417D5">
        <w:rPr>
          <w:rFonts w:ascii="宋体" w:eastAsia="宋体" w:hAnsi="宋体"/>
          <w:sz w:val="24"/>
        </w:rPr>
        <w:t>完成了双共价键法传感界面构筑新方法和可卡因检测的研究，以第一作者发表论文1篇。</w:t>
      </w:r>
    </w:p>
    <w:p w:rsidR="000738EF" w:rsidRPr="006417D5" w:rsidRDefault="006417D5" w:rsidP="006417D5">
      <w:pPr>
        <w:spacing w:line="360" w:lineRule="auto"/>
        <w:ind w:firstLineChars="200" w:firstLine="480"/>
        <w:rPr>
          <w:rFonts w:ascii="宋体" w:eastAsia="宋体" w:hAnsi="宋体"/>
          <w:color w:val="000000"/>
          <w:sz w:val="24"/>
        </w:rPr>
      </w:pPr>
      <w:r w:rsidRPr="006417D5">
        <w:rPr>
          <w:rFonts w:ascii="宋体" w:eastAsia="宋体" w:hAnsi="宋体"/>
          <w:color w:val="000000"/>
          <w:sz w:val="24"/>
        </w:rPr>
        <w:t>8.</w:t>
      </w:r>
      <w:r w:rsidR="000738EF" w:rsidRPr="006417D5">
        <w:rPr>
          <w:rFonts w:ascii="宋体" w:eastAsia="宋体" w:hAnsi="宋体"/>
          <w:color w:val="000000"/>
          <w:sz w:val="24"/>
        </w:rPr>
        <w:t>王玮</w:t>
      </w:r>
      <w:r>
        <w:rPr>
          <w:rFonts w:ascii="宋体" w:eastAsia="宋体" w:hAnsi="宋体" w:hint="eastAsia"/>
          <w:sz w:val="24"/>
        </w:rPr>
        <w:t>：</w:t>
      </w:r>
      <w:r w:rsidR="000738EF" w:rsidRPr="006417D5">
        <w:rPr>
          <w:rFonts w:ascii="宋体" w:eastAsia="宋体" w:hAnsi="宋体"/>
          <w:color w:val="000000"/>
          <w:sz w:val="24"/>
        </w:rPr>
        <w:t>部分提出和完成了基于金纳米粒子负载的低背景检测基因ESR2rs1255998 的电化学组抗分析新方法的实验，</w:t>
      </w:r>
      <w:r w:rsidR="000738EF" w:rsidRPr="006417D5">
        <w:rPr>
          <w:rFonts w:ascii="宋体" w:eastAsia="宋体" w:hAnsi="宋体"/>
          <w:sz w:val="24"/>
        </w:rPr>
        <w:t>以第一作者发表论文2篇。</w:t>
      </w:r>
    </w:p>
    <w:p w:rsidR="000738EF" w:rsidRPr="006417D5" w:rsidRDefault="006417D5" w:rsidP="006417D5">
      <w:pPr>
        <w:spacing w:line="360" w:lineRule="auto"/>
        <w:ind w:firstLineChars="200" w:firstLine="480"/>
        <w:rPr>
          <w:rFonts w:ascii="宋体" w:eastAsia="宋体" w:hAnsi="宋体"/>
          <w:sz w:val="24"/>
        </w:rPr>
      </w:pPr>
      <w:r w:rsidRPr="006417D5">
        <w:rPr>
          <w:rFonts w:ascii="宋体" w:eastAsia="宋体" w:hAnsi="宋体" w:hint="eastAsia"/>
          <w:sz w:val="24"/>
        </w:rPr>
        <w:lastRenderedPageBreak/>
        <w:t>9.</w:t>
      </w:r>
      <w:r w:rsidR="000738EF" w:rsidRPr="006417D5">
        <w:rPr>
          <w:rFonts w:ascii="宋体" w:eastAsia="宋体" w:hAnsi="宋体"/>
          <w:sz w:val="24"/>
        </w:rPr>
        <w:t>解丹萍</w:t>
      </w:r>
      <w:r>
        <w:rPr>
          <w:rFonts w:ascii="宋体" w:eastAsia="宋体" w:hAnsi="宋体" w:hint="eastAsia"/>
          <w:sz w:val="24"/>
        </w:rPr>
        <w:t>：</w:t>
      </w:r>
      <w:r w:rsidR="000738EF" w:rsidRPr="006417D5">
        <w:rPr>
          <w:rFonts w:ascii="宋体" w:eastAsia="宋体" w:hAnsi="宋体"/>
          <w:sz w:val="24"/>
        </w:rPr>
        <w:t>发展和完成了点击化学传感界面构筑新方法和溶菌酶检测研究</w:t>
      </w:r>
      <w:r w:rsidR="000738EF" w:rsidRPr="006417D5">
        <w:rPr>
          <w:rFonts w:ascii="宋体" w:eastAsia="宋体" w:hAnsi="宋体"/>
          <w:color w:val="000000"/>
          <w:sz w:val="24"/>
        </w:rPr>
        <w:t>，</w:t>
      </w:r>
      <w:r w:rsidR="000738EF" w:rsidRPr="006417D5">
        <w:rPr>
          <w:rFonts w:ascii="宋体" w:eastAsia="宋体" w:hAnsi="宋体"/>
          <w:sz w:val="24"/>
        </w:rPr>
        <w:t>以第一作者发表论文1篇。</w:t>
      </w:r>
    </w:p>
    <w:p w:rsidR="000738EF" w:rsidRPr="006417D5" w:rsidRDefault="006417D5" w:rsidP="006417D5">
      <w:pPr>
        <w:spacing w:line="360" w:lineRule="auto"/>
        <w:ind w:firstLineChars="200" w:firstLine="480"/>
        <w:rPr>
          <w:rFonts w:ascii="宋体" w:eastAsia="宋体" w:hAnsi="宋体"/>
          <w:sz w:val="24"/>
        </w:rPr>
      </w:pPr>
      <w:r w:rsidRPr="006417D5">
        <w:rPr>
          <w:rFonts w:ascii="宋体" w:eastAsia="宋体" w:hAnsi="宋体" w:hint="eastAsia"/>
          <w:sz w:val="24"/>
        </w:rPr>
        <w:t>10.</w:t>
      </w:r>
      <w:r w:rsidR="000738EF" w:rsidRPr="006417D5">
        <w:rPr>
          <w:rFonts w:ascii="宋体" w:eastAsia="宋体" w:hAnsi="宋体"/>
          <w:sz w:val="24"/>
        </w:rPr>
        <w:t>李哲建</w:t>
      </w:r>
      <w:r>
        <w:rPr>
          <w:rFonts w:ascii="宋体" w:eastAsia="宋体" w:hAnsi="宋体" w:hint="eastAsia"/>
          <w:sz w:val="24"/>
        </w:rPr>
        <w:t>：</w:t>
      </w:r>
      <w:r w:rsidR="000738EF" w:rsidRPr="006417D5">
        <w:rPr>
          <w:rFonts w:ascii="宋体" w:eastAsia="宋体" w:hAnsi="宋体"/>
          <w:sz w:val="24"/>
        </w:rPr>
        <w:t>发展和完成了</w:t>
      </w:r>
      <w:r w:rsidR="00EB60E2" w:rsidRPr="006417D5">
        <w:rPr>
          <w:rFonts w:ascii="宋体" w:eastAsia="宋体" w:hAnsi="宋体" w:hint="eastAsia"/>
          <w:sz w:val="24"/>
        </w:rPr>
        <w:t>电化学发光多肽生物传感器检测细菌的</w:t>
      </w:r>
      <w:r w:rsidR="000738EF" w:rsidRPr="006417D5">
        <w:rPr>
          <w:rFonts w:ascii="宋体" w:eastAsia="宋体" w:hAnsi="宋体"/>
          <w:sz w:val="24"/>
        </w:rPr>
        <w:t>新方法研究</w:t>
      </w:r>
      <w:r w:rsidR="000738EF" w:rsidRPr="006417D5">
        <w:rPr>
          <w:rFonts w:ascii="宋体" w:eastAsia="宋体" w:hAnsi="宋体"/>
          <w:color w:val="000000"/>
          <w:sz w:val="24"/>
        </w:rPr>
        <w:t>，</w:t>
      </w:r>
      <w:r w:rsidR="000738EF" w:rsidRPr="006417D5">
        <w:rPr>
          <w:rFonts w:ascii="宋体" w:eastAsia="宋体" w:hAnsi="宋体"/>
          <w:sz w:val="24"/>
        </w:rPr>
        <w:t>以第一作者发表论文1篇。</w:t>
      </w:r>
    </w:p>
    <w:p w:rsidR="000738EF" w:rsidRPr="006417D5" w:rsidRDefault="006417D5" w:rsidP="006417D5">
      <w:pPr>
        <w:snapToGrid w:val="0"/>
        <w:spacing w:line="360" w:lineRule="auto"/>
        <w:ind w:firstLineChars="200" w:firstLine="480"/>
        <w:rPr>
          <w:rFonts w:ascii="宋体" w:eastAsia="宋体" w:hAnsi="宋体"/>
          <w:sz w:val="24"/>
        </w:rPr>
      </w:pPr>
      <w:r w:rsidRPr="006417D5">
        <w:rPr>
          <w:rFonts w:ascii="宋体" w:eastAsia="宋体" w:hAnsi="宋体" w:hint="eastAsia"/>
          <w:sz w:val="24"/>
        </w:rPr>
        <w:t>11.</w:t>
      </w:r>
      <w:r w:rsidR="000738EF" w:rsidRPr="006417D5">
        <w:rPr>
          <w:rFonts w:ascii="宋体" w:eastAsia="宋体" w:hAnsi="宋体"/>
          <w:sz w:val="24"/>
        </w:rPr>
        <w:t>刘静</w:t>
      </w:r>
      <w:r>
        <w:rPr>
          <w:rFonts w:ascii="宋体" w:eastAsia="宋体" w:hAnsi="宋体" w:hint="eastAsia"/>
          <w:sz w:val="24"/>
        </w:rPr>
        <w:t>：</w:t>
      </w:r>
      <w:r w:rsidR="000738EF" w:rsidRPr="006417D5">
        <w:rPr>
          <w:rFonts w:ascii="宋体" w:eastAsia="宋体" w:hAnsi="宋体"/>
          <w:sz w:val="24"/>
        </w:rPr>
        <w:t>发展和完成了</w:t>
      </w:r>
      <w:r w:rsidR="00EB60E2" w:rsidRPr="006417D5">
        <w:rPr>
          <w:rFonts w:ascii="宋体" w:eastAsia="宋体" w:hAnsi="宋体" w:hint="eastAsia"/>
          <w:sz w:val="24"/>
        </w:rPr>
        <w:t>基于金纳米粒子信号放大的电化学库仑法高灵敏检测DNA的</w:t>
      </w:r>
      <w:r w:rsidR="000738EF" w:rsidRPr="006417D5">
        <w:rPr>
          <w:rFonts w:ascii="宋体" w:eastAsia="宋体" w:hAnsi="宋体"/>
          <w:sz w:val="24"/>
        </w:rPr>
        <w:t>新方法研究</w:t>
      </w:r>
      <w:r w:rsidR="000738EF" w:rsidRPr="006417D5">
        <w:rPr>
          <w:rFonts w:ascii="宋体" w:eastAsia="宋体" w:hAnsi="宋体"/>
          <w:color w:val="000000"/>
          <w:sz w:val="24"/>
        </w:rPr>
        <w:t>，</w:t>
      </w:r>
      <w:r w:rsidR="000738EF" w:rsidRPr="006417D5">
        <w:rPr>
          <w:rFonts w:ascii="宋体" w:eastAsia="宋体" w:hAnsi="宋体"/>
          <w:sz w:val="24"/>
        </w:rPr>
        <w:t>以第一作者发表论文1篇。</w:t>
      </w:r>
    </w:p>
    <w:p w:rsidR="000738EF" w:rsidRPr="00E55AA0" w:rsidRDefault="000738EF" w:rsidP="00E55AA0">
      <w:pPr>
        <w:snapToGrid w:val="0"/>
        <w:spacing w:line="360" w:lineRule="auto"/>
        <w:rPr>
          <w:rFonts w:ascii="仿宋_GB2312" w:eastAsia="仿宋_GB2312" w:hAnsi="仿宋_GB2312" w:cs="仿宋_GB2312"/>
          <w:b/>
          <w:sz w:val="32"/>
          <w:szCs w:val="32"/>
        </w:rPr>
      </w:pPr>
      <w:r w:rsidRPr="00E55AA0">
        <w:rPr>
          <w:rFonts w:ascii="仿宋_GB2312" w:eastAsia="仿宋_GB2312" w:hAnsi="仿宋_GB2312" w:cs="仿宋_GB2312"/>
          <w:b/>
          <w:sz w:val="32"/>
          <w:szCs w:val="32"/>
        </w:rPr>
        <w:t>四、项目简介：</w:t>
      </w:r>
    </w:p>
    <w:p w:rsidR="000738EF" w:rsidRPr="00073899" w:rsidRDefault="000738EF" w:rsidP="00E55AA0">
      <w:pPr>
        <w:snapToGrid w:val="0"/>
        <w:spacing w:line="360" w:lineRule="auto"/>
        <w:ind w:firstLineChars="200" w:firstLine="480"/>
        <w:rPr>
          <w:rFonts w:ascii="Times New Roman" w:hAnsi="Times New Roman"/>
          <w:b/>
          <w:color w:val="FF0000"/>
          <w:sz w:val="24"/>
          <w:szCs w:val="24"/>
        </w:rPr>
      </w:pPr>
      <w:r w:rsidRPr="00073899">
        <w:rPr>
          <w:rFonts w:ascii="Times New Roman" w:hAnsi="Times New Roman"/>
          <w:sz w:val="24"/>
        </w:rPr>
        <w:t>本研究项目属于分析化学和生命科学等多学科交叉领域的应用基础研究类项目。在</w:t>
      </w:r>
      <w:r w:rsidRPr="00073899">
        <w:rPr>
          <w:rFonts w:ascii="Times New Roman" w:hAnsi="Times New Roman"/>
          <w:sz w:val="24"/>
        </w:rPr>
        <w:t>5</w:t>
      </w:r>
      <w:r w:rsidRPr="00073899">
        <w:rPr>
          <w:rFonts w:ascii="Times New Roman" w:hAnsi="Times New Roman"/>
          <w:sz w:val="24"/>
        </w:rPr>
        <w:t>个国家自然科学基金项目</w:t>
      </w:r>
      <w:r w:rsidRPr="00073899">
        <w:rPr>
          <w:rFonts w:ascii="Times New Roman" w:hAnsi="Times New Roman"/>
          <w:sz w:val="24"/>
        </w:rPr>
        <w:t xml:space="preserve"> (20775046</w:t>
      </w:r>
      <w:r w:rsidRPr="00073899">
        <w:rPr>
          <w:rFonts w:ascii="Times New Roman" w:hAnsi="Times New Roman"/>
          <w:sz w:val="24"/>
        </w:rPr>
        <w:t>，</w:t>
      </w:r>
      <w:r w:rsidRPr="00073899">
        <w:rPr>
          <w:rFonts w:ascii="Times New Roman" w:hAnsi="Times New Roman"/>
          <w:sz w:val="24"/>
        </w:rPr>
        <w:t>20975065</w:t>
      </w:r>
      <w:r w:rsidRPr="00073899">
        <w:rPr>
          <w:rFonts w:ascii="Times New Roman" w:hAnsi="Times New Roman"/>
          <w:sz w:val="24"/>
        </w:rPr>
        <w:t>，</w:t>
      </w:r>
      <w:r w:rsidRPr="00073899">
        <w:rPr>
          <w:rFonts w:ascii="Times New Roman" w:hAnsi="Times New Roman"/>
          <w:sz w:val="24"/>
        </w:rPr>
        <w:t>21027007</w:t>
      </w:r>
      <w:r w:rsidRPr="00073899">
        <w:rPr>
          <w:rFonts w:ascii="Times New Roman" w:hAnsi="Times New Roman"/>
          <w:sz w:val="24"/>
        </w:rPr>
        <w:t>，</w:t>
      </w:r>
      <w:r w:rsidRPr="00073899">
        <w:rPr>
          <w:rFonts w:ascii="Times New Roman" w:hAnsi="Times New Roman"/>
          <w:sz w:val="24"/>
        </w:rPr>
        <w:t>20805028</w:t>
      </w:r>
      <w:r w:rsidRPr="00073899">
        <w:rPr>
          <w:rFonts w:ascii="Times New Roman" w:hAnsi="Times New Roman"/>
          <w:sz w:val="24"/>
        </w:rPr>
        <w:t>，</w:t>
      </w:r>
      <w:r w:rsidRPr="00073899">
        <w:rPr>
          <w:rFonts w:ascii="Times New Roman" w:hAnsi="Times New Roman"/>
          <w:sz w:val="24"/>
        </w:rPr>
        <w:t xml:space="preserve">20805029) </w:t>
      </w:r>
      <w:r w:rsidRPr="00073899">
        <w:rPr>
          <w:rFonts w:ascii="Times New Roman" w:hAnsi="Times New Roman"/>
          <w:sz w:val="24"/>
        </w:rPr>
        <w:t>的持续资助下，经过项目组多年的持续研究，在电化学发光和电化学生物传感新方法方面进行了深入系统的研究工作，不仅以传统的抗原</w:t>
      </w:r>
      <w:r w:rsidRPr="00073899">
        <w:rPr>
          <w:rFonts w:ascii="Times New Roman" w:hAnsi="Times New Roman"/>
          <w:sz w:val="24"/>
        </w:rPr>
        <w:t>/</w:t>
      </w:r>
      <w:r w:rsidRPr="00073899">
        <w:rPr>
          <w:rFonts w:ascii="Times New Roman" w:hAnsi="Times New Roman"/>
          <w:sz w:val="24"/>
        </w:rPr>
        <w:t>抗体、酶和单链</w:t>
      </w:r>
      <w:r w:rsidRPr="00073899">
        <w:rPr>
          <w:rFonts w:ascii="Times New Roman" w:hAnsi="Times New Roman"/>
          <w:sz w:val="24"/>
        </w:rPr>
        <w:t>DNA</w:t>
      </w:r>
      <w:r w:rsidRPr="00073899">
        <w:rPr>
          <w:rFonts w:ascii="Times New Roman" w:hAnsi="Times New Roman"/>
          <w:sz w:val="24"/>
        </w:rPr>
        <w:t>为分子识别物，而且以近年来新发展的适配体、凝集素、多肽等为新型分子识别物，成功合成了十余种电化学发光和电化学新生物探针，创新性建立了多种分子识别物或生物探针的固定化方法，建立了测定抗原</w:t>
      </w:r>
      <w:r w:rsidRPr="00073899">
        <w:rPr>
          <w:rFonts w:ascii="Times New Roman" w:hAnsi="Times New Roman"/>
          <w:sz w:val="24"/>
        </w:rPr>
        <w:t>/</w:t>
      </w:r>
      <w:r w:rsidRPr="00073899">
        <w:rPr>
          <w:rFonts w:ascii="Times New Roman" w:hAnsi="Times New Roman"/>
          <w:sz w:val="24"/>
        </w:rPr>
        <w:t>抗体、基因、细菌、酶、毒物等高灵敏度、高选择性电化学发光和电化学分析新方法；提出了多种提高信噪比的新策略，揭示了电化学发光生物传感信号传导、识别反应和响应模式对传感方法灵敏度和选择性影响的一些规律；解决了电化学和电化学发光生物传感方法中存在的灵敏度低、选择性差、重现性和再生性差等方面的一些难题。</w:t>
      </w:r>
    </w:p>
    <w:p w:rsidR="000738EF" w:rsidRPr="00073899" w:rsidRDefault="000738EF" w:rsidP="00E55AA0">
      <w:pPr>
        <w:adjustRightInd w:val="0"/>
        <w:snapToGrid w:val="0"/>
        <w:spacing w:line="360" w:lineRule="auto"/>
        <w:ind w:firstLineChars="200" w:firstLine="480"/>
        <w:rPr>
          <w:rFonts w:ascii="Times New Roman" w:hAnsi="Times New Roman"/>
          <w:color w:val="000000"/>
          <w:sz w:val="24"/>
        </w:rPr>
      </w:pPr>
      <w:r w:rsidRPr="00073899">
        <w:rPr>
          <w:rFonts w:ascii="Times New Roman" w:hAnsi="Times New Roman"/>
          <w:color w:val="000000"/>
          <w:sz w:val="24"/>
        </w:rPr>
        <w:t>该研究成果</w:t>
      </w:r>
      <w:r w:rsidRPr="00073899">
        <w:rPr>
          <w:rFonts w:ascii="Times New Roman" w:hAnsi="Times New Roman"/>
          <w:sz w:val="24"/>
        </w:rPr>
        <w:t>在分子识别机理、信号增强策略、传感响应机理及应用等方面有多项原始性创新，为生命相关物质检测了新的检测器件和分析新方法，</w:t>
      </w:r>
      <w:r w:rsidRPr="00073899">
        <w:rPr>
          <w:rFonts w:ascii="Times New Roman" w:hAnsi="Times New Roman"/>
          <w:color w:val="000000"/>
          <w:sz w:val="24"/>
        </w:rPr>
        <w:t>为生物传感器、生物芯片的理论研究和应用研究，特别是电化学发光和电化学生物传感分析新方法的研究提供了新的研究思路和基础性研究资料，为临床检测一些生物活性物质提供了新的检测器件和分析方法，促进了我省瑞迈分析仪器公司电化学发光分析仪器研制和生产销售，</w:t>
      </w:r>
      <w:r w:rsidRPr="00073899">
        <w:rPr>
          <w:rFonts w:ascii="Times New Roman" w:hAnsi="Times New Roman"/>
          <w:sz w:val="24"/>
        </w:rPr>
        <w:t>具有重要的科学意义和应用价值。</w:t>
      </w:r>
    </w:p>
    <w:p w:rsidR="000738EF" w:rsidRPr="00E55AA0" w:rsidRDefault="000738EF" w:rsidP="00E55AA0">
      <w:pPr>
        <w:snapToGrid w:val="0"/>
        <w:spacing w:line="360" w:lineRule="auto"/>
        <w:ind w:firstLineChars="200" w:firstLine="480"/>
        <w:rPr>
          <w:rFonts w:ascii="Times New Roman" w:hAnsi="Times New Roman"/>
          <w:color w:val="000000"/>
          <w:sz w:val="24"/>
        </w:rPr>
      </w:pPr>
      <w:r w:rsidRPr="00073899">
        <w:rPr>
          <w:rFonts w:ascii="Times New Roman" w:hAnsi="Times New Roman"/>
          <w:sz w:val="24"/>
        </w:rPr>
        <w:t>该成果包括</w:t>
      </w:r>
      <w:r w:rsidRPr="00073899">
        <w:rPr>
          <w:rFonts w:ascii="Times New Roman" w:hAnsi="Times New Roman"/>
          <w:sz w:val="24"/>
        </w:rPr>
        <w:t>20</w:t>
      </w:r>
      <w:r w:rsidRPr="00073899">
        <w:rPr>
          <w:rFonts w:ascii="Times New Roman" w:hAnsi="Times New Roman"/>
          <w:sz w:val="24"/>
        </w:rPr>
        <w:t>篇论文，化学顶级刊物（</w:t>
      </w:r>
      <w:r w:rsidRPr="00073899">
        <w:rPr>
          <w:rFonts w:ascii="Times New Roman" w:hAnsi="Times New Roman"/>
          <w:sz w:val="24"/>
        </w:rPr>
        <w:t>Top</w:t>
      </w:r>
      <w:r w:rsidRPr="00073899">
        <w:rPr>
          <w:rFonts w:ascii="Times New Roman" w:hAnsi="Times New Roman"/>
          <w:sz w:val="24"/>
        </w:rPr>
        <w:t>）论文</w:t>
      </w:r>
      <w:r w:rsidRPr="00073899">
        <w:rPr>
          <w:rFonts w:ascii="Times New Roman" w:hAnsi="Times New Roman"/>
          <w:sz w:val="24"/>
        </w:rPr>
        <w:t>3</w:t>
      </w:r>
      <w:r w:rsidRPr="00073899">
        <w:rPr>
          <w:rFonts w:ascii="Times New Roman" w:hAnsi="Times New Roman"/>
          <w:sz w:val="24"/>
        </w:rPr>
        <w:t>篇</w:t>
      </w:r>
      <w:r w:rsidRPr="00073899">
        <w:rPr>
          <w:rFonts w:ascii="Times New Roman" w:hAnsi="Times New Roman"/>
          <w:sz w:val="24"/>
        </w:rPr>
        <w:t>, SCI</w:t>
      </w:r>
      <w:r w:rsidRPr="00073899">
        <w:rPr>
          <w:rFonts w:ascii="Times New Roman" w:hAnsi="Times New Roman"/>
          <w:sz w:val="24"/>
        </w:rPr>
        <w:t>一区论文</w:t>
      </w:r>
      <w:r w:rsidRPr="00073899">
        <w:rPr>
          <w:rFonts w:ascii="Times New Roman" w:hAnsi="Times New Roman"/>
          <w:sz w:val="24"/>
        </w:rPr>
        <w:t>5</w:t>
      </w:r>
      <w:r w:rsidRPr="00073899">
        <w:rPr>
          <w:rFonts w:ascii="Times New Roman" w:hAnsi="Times New Roman"/>
          <w:sz w:val="24"/>
        </w:rPr>
        <w:t>篇，</w:t>
      </w:r>
      <w:r w:rsidRPr="00073899">
        <w:rPr>
          <w:rFonts w:ascii="Times New Roman" w:hAnsi="Times New Roman"/>
          <w:sz w:val="24"/>
        </w:rPr>
        <w:t>SCI</w:t>
      </w:r>
      <w:r w:rsidRPr="00073899">
        <w:rPr>
          <w:rFonts w:ascii="Times New Roman" w:hAnsi="Times New Roman"/>
          <w:sz w:val="24"/>
        </w:rPr>
        <w:t>二区论文</w:t>
      </w:r>
      <w:r w:rsidRPr="00073899">
        <w:rPr>
          <w:rFonts w:ascii="Times New Roman" w:hAnsi="Times New Roman"/>
          <w:sz w:val="24"/>
        </w:rPr>
        <w:t>12</w:t>
      </w:r>
      <w:r w:rsidRPr="00073899">
        <w:rPr>
          <w:rFonts w:ascii="Times New Roman" w:hAnsi="Times New Roman"/>
          <w:sz w:val="24"/>
        </w:rPr>
        <w:t>篇。论文发表后，得到国内外同行专家的高度评价和广泛引用。截止</w:t>
      </w:r>
      <w:r w:rsidRPr="00073899">
        <w:rPr>
          <w:rFonts w:ascii="Times New Roman" w:hAnsi="Times New Roman"/>
          <w:sz w:val="24"/>
        </w:rPr>
        <w:t>2016</w:t>
      </w:r>
      <w:r w:rsidRPr="00073899">
        <w:rPr>
          <w:rFonts w:ascii="Times New Roman" w:hAnsi="Times New Roman"/>
          <w:sz w:val="24"/>
        </w:rPr>
        <w:t>年</w:t>
      </w:r>
      <w:r w:rsidRPr="00073899">
        <w:rPr>
          <w:rFonts w:ascii="Times New Roman" w:hAnsi="Times New Roman"/>
          <w:sz w:val="24"/>
        </w:rPr>
        <w:t>3</w:t>
      </w:r>
      <w:r w:rsidRPr="00073899">
        <w:rPr>
          <w:rFonts w:ascii="Times New Roman" w:hAnsi="Times New Roman"/>
          <w:sz w:val="24"/>
        </w:rPr>
        <w:t>月</w:t>
      </w:r>
      <w:r w:rsidRPr="00073899">
        <w:rPr>
          <w:rFonts w:ascii="Times New Roman" w:hAnsi="Times New Roman"/>
          <w:sz w:val="24"/>
        </w:rPr>
        <w:t>16</w:t>
      </w:r>
      <w:r w:rsidRPr="00073899">
        <w:rPr>
          <w:rFonts w:ascii="Times New Roman" w:hAnsi="Times New Roman"/>
          <w:sz w:val="24"/>
        </w:rPr>
        <w:t>日，在</w:t>
      </w:r>
      <w:r w:rsidRPr="00073899">
        <w:rPr>
          <w:rFonts w:ascii="Times New Roman" w:hAnsi="Times New Roman"/>
          <w:sz w:val="24"/>
        </w:rPr>
        <w:t>SCIE</w:t>
      </w:r>
      <w:r w:rsidRPr="00073899">
        <w:rPr>
          <w:rFonts w:ascii="Times New Roman" w:hAnsi="Times New Roman"/>
          <w:sz w:val="24"/>
        </w:rPr>
        <w:t>库上检索他人引用次数为</w:t>
      </w:r>
      <w:r w:rsidRPr="00073899">
        <w:rPr>
          <w:rFonts w:ascii="Times New Roman" w:hAnsi="Times New Roman"/>
          <w:sz w:val="24"/>
        </w:rPr>
        <w:t>277</w:t>
      </w:r>
      <w:r w:rsidRPr="00073899">
        <w:rPr>
          <w:rFonts w:ascii="Times New Roman" w:hAnsi="Times New Roman"/>
          <w:sz w:val="24"/>
        </w:rPr>
        <w:t>次，单篇论文记录的他人引用次数最多为</w:t>
      </w:r>
      <w:r w:rsidRPr="00073899">
        <w:rPr>
          <w:rFonts w:ascii="Times New Roman" w:hAnsi="Times New Roman"/>
          <w:sz w:val="24"/>
        </w:rPr>
        <w:t>49</w:t>
      </w:r>
      <w:r w:rsidRPr="00073899">
        <w:rPr>
          <w:rFonts w:ascii="Times New Roman" w:hAnsi="Times New Roman"/>
          <w:sz w:val="24"/>
        </w:rPr>
        <w:t>次</w:t>
      </w:r>
      <w:r w:rsidRPr="00073899">
        <w:rPr>
          <w:rFonts w:ascii="Times New Roman" w:hAnsi="Times New Roman"/>
          <w:color w:val="000000"/>
          <w:sz w:val="24"/>
        </w:rPr>
        <w:t>。</w:t>
      </w:r>
    </w:p>
    <w:p w:rsidR="000738EF" w:rsidRPr="00E55AA0" w:rsidRDefault="000738EF" w:rsidP="00E55AA0">
      <w:pPr>
        <w:rPr>
          <w:rFonts w:ascii="仿宋_GB2312" w:eastAsia="仿宋_GB2312" w:hAnsi="仿宋_GB2312" w:cs="仿宋_GB2312"/>
          <w:b/>
          <w:sz w:val="32"/>
          <w:szCs w:val="32"/>
        </w:rPr>
      </w:pPr>
      <w:r w:rsidRPr="00E55AA0">
        <w:rPr>
          <w:rFonts w:ascii="仿宋_GB2312" w:eastAsia="仿宋_GB2312" w:hAnsi="仿宋_GB2312" w:cs="仿宋_GB2312"/>
          <w:b/>
          <w:sz w:val="32"/>
          <w:szCs w:val="32"/>
        </w:rPr>
        <w:lastRenderedPageBreak/>
        <w:t>五、客观评价：</w:t>
      </w:r>
    </w:p>
    <w:p w:rsidR="000738EF" w:rsidRPr="00073899" w:rsidRDefault="000738EF" w:rsidP="00E55AA0">
      <w:pPr>
        <w:adjustRightInd w:val="0"/>
        <w:snapToGrid w:val="0"/>
        <w:spacing w:line="360" w:lineRule="auto"/>
        <w:ind w:firstLineChars="200" w:firstLine="480"/>
        <w:rPr>
          <w:rFonts w:ascii="Times New Roman" w:hAnsi="Times New Roman"/>
          <w:color w:val="000000"/>
          <w:sz w:val="24"/>
        </w:rPr>
      </w:pPr>
      <w:r w:rsidRPr="00073899">
        <w:rPr>
          <w:rFonts w:ascii="Times New Roman" w:hAnsi="Times New Roman"/>
          <w:color w:val="000000"/>
          <w:sz w:val="24"/>
        </w:rPr>
        <w:t>该成果包括</w:t>
      </w:r>
      <w:r w:rsidRPr="00073899">
        <w:rPr>
          <w:rFonts w:ascii="Times New Roman" w:hAnsi="Times New Roman"/>
          <w:color w:val="000000"/>
          <w:sz w:val="24"/>
        </w:rPr>
        <w:t>20</w:t>
      </w:r>
      <w:r w:rsidRPr="00073899">
        <w:rPr>
          <w:rFonts w:ascii="Times New Roman" w:hAnsi="Times New Roman"/>
          <w:color w:val="000000"/>
          <w:sz w:val="24"/>
        </w:rPr>
        <w:t>篇论文，化学顶级刊物（</w:t>
      </w:r>
      <w:r w:rsidRPr="00073899">
        <w:rPr>
          <w:rFonts w:ascii="Times New Roman" w:hAnsi="Times New Roman"/>
          <w:color w:val="000000"/>
          <w:sz w:val="24"/>
        </w:rPr>
        <w:t>Top</w:t>
      </w:r>
      <w:r w:rsidRPr="00073899">
        <w:rPr>
          <w:rFonts w:ascii="Times New Roman" w:hAnsi="Times New Roman"/>
          <w:color w:val="000000"/>
          <w:sz w:val="24"/>
        </w:rPr>
        <w:t>）论文</w:t>
      </w:r>
      <w:r w:rsidRPr="00073899">
        <w:rPr>
          <w:rFonts w:ascii="Times New Roman" w:hAnsi="Times New Roman"/>
          <w:color w:val="000000"/>
          <w:sz w:val="24"/>
        </w:rPr>
        <w:t>3</w:t>
      </w:r>
      <w:r w:rsidRPr="00073899">
        <w:rPr>
          <w:rFonts w:ascii="Times New Roman" w:hAnsi="Times New Roman"/>
          <w:color w:val="000000"/>
          <w:sz w:val="24"/>
        </w:rPr>
        <w:t>篇</w:t>
      </w:r>
      <w:r w:rsidRPr="00073899">
        <w:rPr>
          <w:rFonts w:ascii="Times New Roman" w:hAnsi="Times New Roman"/>
          <w:color w:val="000000"/>
          <w:sz w:val="24"/>
        </w:rPr>
        <w:t>, SCI</w:t>
      </w:r>
      <w:r w:rsidRPr="00073899">
        <w:rPr>
          <w:rFonts w:ascii="Times New Roman" w:hAnsi="Times New Roman"/>
          <w:color w:val="000000"/>
          <w:sz w:val="24"/>
        </w:rPr>
        <w:t>一区论文</w:t>
      </w:r>
      <w:r w:rsidRPr="00073899">
        <w:rPr>
          <w:rFonts w:ascii="Times New Roman" w:hAnsi="Times New Roman"/>
          <w:color w:val="000000"/>
          <w:sz w:val="24"/>
        </w:rPr>
        <w:t>5</w:t>
      </w:r>
      <w:r w:rsidRPr="00073899">
        <w:rPr>
          <w:rFonts w:ascii="Times New Roman" w:hAnsi="Times New Roman"/>
          <w:color w:val="000000"/>
          <w:sz w:val="24"/>
        </w:rPr>
        <w:t>篇，</w:t>
      </w:r>
      <w:r w:rsidRPr="00073899">
        <w:rPr>
          <w:rFonts w:ascii="Times New Roman" w:hAnsi="Times New Roman"/>
          <w:color w:val="000000"/>
          <w:sz w:val="24"/>
        </w:rPr>
        <w:t>SCI</w:t>
      </w:r>
      <w:r w:rsidRPr="00073899">
        <w:rPr>
          <w:rFonts w:ascii="Times New Roman" w:hAnsi="Times New Roman"/>
          <w:color w:val="000000"/>
          <w:sz w:val="24"/>
        </w:rPr>
        <w:t>二区论文</w:t>
      </w:r>
      <w:r w:rsidRPr="00073899">
        <w:rPr>
          <w:rFonts w:ascii="Times New Roman" w:hAnsi="Times New Roman"/>
          <w:color w:val="000000"/>
          <w:sz w:val="24"/>
        </w:rPr>
        <w:t>12</w:t>
      </w:r>
      <w:r w:rsidRPr="00073899">
        <w:rPr>
          <w:rFonts w:ascii="Times New Roman" w:hAnsi="Times New Roman"/>
          <w:color w:val="000000"/>
          <w:sz w:val="24"/>
        </w:rPr>
        <w:t>篇。</w:t>
      </w:r>
      <w:r w:rsidRPr="00073899">
        <w:rPr>
          <w:rFonts w:ascii="Times New Roman" w:hAnsi="Times New Roman"/>
          <w:color w:val="000000"/>
          <w:sz w:val="24"/>
          <w:szCs w:val="32"/>
        </w:rPr>
        <w:t>本成果中的所有论文均在</w:t>
      </w:r>
      <w:r w:rsidRPr="00073899">
        <w:rPr>
          <w:rFonts w:ascii="Times New Roman" w:hAnsi="Times New Roman"/>
          <w:color w:val="000000"/>
          <w:sz w:val="24"/>
          <w:szCs w:val="32"/>
        </w:rPr>
        <w:t>SCI</w:t>
      </w:r>
      <w:r w:rsidRPr="00073899">
        <w:rPr>
          <w:rFonts w:ascii="Times New Roman" w:hAnsi="Times New Roman"/>
          <w:color w:val="000000"/>
          <w:sz w:val="24"/>
          <w:szCs w:val="32"/>
        </w:rPr>
        <w:t>源刊二区以上。</w:t>
      </w:r>
      <w:r w:rsidRPr="00073899">
        <w:rPr>
          <w:rFonts w:ascii="Times New Roman" w:hAnsi="Times New Roman"/>
          <w:color w:val="000000"/>
          <w:sz w:val="24"/>
        </w:rPr>
        <w:t>本研究成果</w:t>
      </w:r>
      <w:r w:rsidRPr="00073899">
        <w:rPr>
          <w:rFonts w:ascii="Times New Roman" w:hAnsi="Times New Roman"/>
          <w:bCs/>
          <w:color w:val="000000"/>
          <w:kern w:val="0"/>
          <w:sz w:val="24"/>
        </w:rPr>
        <w:t>不仅以传统的</w:t>
      </w:r>
      <w:r w:rsidRPr="00073899">
        <w:rPr>
          <w:rFonts w:ascii="Times New Roman" w:hAnsi="Times New Roman"/>
          <w:color w:val="000000"/>
          <w:sz w:val="24"/>
        </w:rPr>
        <w:t>抗原</w:t>
      </w:r>
      <w:r w:rsidRPr="00073899">
        <w:rPr>
          <w:rFonts w:ascii="Times New Roman" w:hAnsi="Times New Roman"/>
          <w:color w:val="000000"/>
          <w:sz w:val="24"/>
        </w:rPr>
        <w:t>/</w:t>
      </w:r>
      <w:r w:rsidRPr="00073899">
        <w:rPr>
          <w:rFonts w:ascii="Times New Roman" w:hAnsi="Times New Roman"/>
          <w:color w:val="000000"/>
          <w:sz w:val="24"/>
        </w:rPr>
        <w:t>抗体、酶和单链</w:t>
      </w:r>
      <w:r w:rsidRPr="00073899">
        <w:rPr>
          <w:rFonts w:ascii="Times New Roman" w:hAnsi="Times New Roman"/>
          <w:color w:val="000000"/>
          <w:sz w:val="24"/>
        </w:rPr>
        <w:t>DNA</w:t>
      </w:r>
      <w:r w:rsidRPr="00073899">
        <w:rPr>
          <w:rFonts w:ascii="Times New Roman" w:hAnsi="Times New Roman"/>
          <w:color w:val="000000"/>
          <w:sz w:val="24"/>
        </w:rPr>
        <w:t>为</w:t>
      </w:r>
      <w:r w:rsidRPr="00073899">
        <w:rPr>
          <w:rFonts w:ascii="Times New Roman" w:hAnsi="Times New Roman"/>
          <w:bCs/>
          <w:color w:val="000000"/>
          <w:kern w:val="0"/>
          <w:sz w:val="24"/>
        </w:rPr>
        <w:t>分子</w:t>
      </w:r>
      <w:r w:rsidRPr="00073899">
        <w:rPr>
          <w:rFonts w:ascii="Times New Roman" w:hAnsi="Times New Roman"/>
          <w:color w:val="000000"/>
          <w:sz w:val="24"/>
        </w:rPr>
        <w:t>识别物，而且</w:t>
      </w:r>
      <w:r w:rsidRPr="00073899">
        <w:rPr>
          <w:rFonts w:ascii="Times New Roman" w:hAnsi="Times New Roman"/>
          <w:bCs/>
          <w:color w:val="000000"/>
          <w:kern w:val="0"/>
          <w:sz w:val="24"/>
        </w:rPr>
        <w:t>以近年来新发展的适配体、多肽、凝集素等为新型分子</w:t>
      </w:r>
      <w:r w:rsidRPr="00073899">
        <w:rPr>
          <w:rFonts w:ascii="Times New Roman" w:hAnsi="Times New Roman"/>
          <w:color w:val="000000"/>
          <w:sz w:val="24"/>
        </w:rPr>
        <w:t>识别物，成功合成了十余种电化学发光和电化学新生物探针，创新性建立了多种分子识别物或生物探针的固定化方法，建立了测定抗原</w:t>
      </w:r>
      <w:r w:rsidRPr="00073899">
        <w:rPr>
          <w:rFonts w:ascii="Times New Roman" w:hAnsi="Times New Roman"/>
          <w:color w:val="000000"/>
          <w:sz w:val="24"/>
        </w:rPr>
        <w:t>/</w:t>
      </w:r>
      <w:r w:rsidRPr="00073899">
        <w:rPr>
          <w:rFonts w:ascii="Times New Roman" w:hAnsi="Times New Roman"/>
          <w:color w:val="000000"/>
          <w:sz w:val="24"/>
        </w:rPr>
        <w:t>抗体、基因、细菌、酶、毒物等高灵敏度、高选择性电化学发光和电化学分析新方法；为临床检测抗原</w:t>
      </w:r>
      <w:r w:rsidRPr="00073899">
        <w:rPr>
          <w:rFonts w:ascii="Times New Roman" w:hAnsi="Times New Roman"/>
          <w:color w:val="000000"/>
          <w:sz w:val="24"/>
        </w:rPr>
        <w:t>/</w:t>
      </w:r>
      <w:r w:rsidRPr="00073899">
        <w:rPr>
          <w:rFonts w:ascii="Times New Roman" w:hAnsi="Times New Roman"/>
          <w:color w:val="000000"/>
          <w:sz w:val="24"/>
        </w:rPr>
        <w:t>抗体、基因、细菌、酶、毒物等以及生命科学的研究，提供了性能优良的分析新方法，具有重要的潜在应用价值。</w:t>
      </w:r>
    </w:p>
    <w:p w:rsidR="000738EF" w:rsidRPr="00073899" w:rsidRDefault="000738EF" w:rsidP="00E55AA0">
      <w:pPr>
        <w:adjustRightInd w:val="0"/>
        <w:snapToGrid w:val="0"/>
        <w:spacing w:line="360" w:lineRule="auto"/>
        <w:ind w:firstLineChars="200" w:firstLine="480"/>
        <w:rPr>
          <w:rFonts w:ascii="Times New Roman" w:hAnsi="Times New Roman"/>
          <w:color w:val="000000"/>
          <w:sz w:val="24"/>
          <w:szCs w:val="32"/>
        </w:rPr>
      </w:pPr>
      <w:r w:rsidRPr="00073899">
        <w:rPr>
          <w:rFonts w:ascii="Times New Roman" w:hAnsi="Times New Roman"/>
          <w:color w:val="000000"/>
          <w:sz w:val="24"/>
          <w:szCs w:val="32"/>
        </w:rPr>
        <w:t>本项目成果在以钌联吡啶衍生物为标记物的电化学发光生物传感和电化学发光仪器研究方面，开展了系统深入的研究，独具特色工作。在本成果中，与当前国内外同类学科技术研究现状与水平比较，在以新型分子识别物如适配体、多肽、凝集素等电化学发光生物传感方法学研究方面（</w:t>
      </w:r>
      <w:r w:rsidRPr="00073899">
        <w:rPr>
          <w:rFonts w:ascii="Times New Roman" w:hAnsi="Times New Roman"/>
          <w:color w:val="000000"/>
          <w:sz w:val="24"/>
          <w:szCs w:val="32"/>
        </w:rPr>
        <w:t>3</w:t>
      </w:r>
      <w:r w:rsidRPr="00073899">
        <w:rPr>
          <w:rFonts w:ascii="Times New Roman" w:hAnsi="Times New Roman"/>
          <w:color w:val="000000"/>
          <w:sz w:val="24"/>
          <w:szCs w:val="32"/>
        </w:rPr>
        <w:t>篇美国分析化学，</w:t>
      </w:r>
      <w:r w:rsidRPr="00073899">
        <w:rPr>
          <w:rFonts w:ascii="Times New Roman" w:hAnsi="Times New Roman"/>
          <w:color w:val="000000"/>
          <w:sz w:val="24"/>
          <w:szCs w:val="32"/>
        </w:rPr>
        <w:t>3</w:t>
      </w:r>
      <w:r w:rsidRPr="00073899">
        <w:rPr>
          <w:rFonts w:ascii="Times New Roman" w:hAnsi="Times New Roman"/>
          <w:color w:val="000000"/>
          <w:sz w:val="24"/>
          <w:szCs w:val="32"/>
        </w:rPr>
        <w:t>篇生物传感器和生物电子）、传感界面固定化方法研究和纳米信号增强和背景降低方面（</w:t>
      </w:r>
      <w:r w:rsidRPr="00073899">
        <w:rPr>
          <w:rFonts w:ascii="Times New Roman" w:hAnsi="Times New Roman"/>
          <w:color w:val="000000"/>
          <w:sz w:val="24"/>
          <w:szCs w:val="32"/>
        </w:rPr>
        <w:t>2</w:t>
      </w:r>
      <w:r w:rsidRPr="00073899">
        <w:rPr>
          <w:rFonts w:ascii="Times New Roman" w:hAnsi="Times New Roman"/>
          <w:color w:val="000000"/>
          <w:sz w:val="24"/>
          <w:szCs w:val="32"/>
        </w:rPr>
        <w:t>篇电化学通讯，</w:t>
      </w:r>
      <w:r w:rsidRPr="00073899">
        <w:rPr>
          <w:rFonts w:ascii="Times New Roman" w:hAnsi="Times New Roman"/>
          <w:color w:val="000000"/>
          <w:sz w:val="24"/>
          <w:szCs w:val="32"/>
        </w:rPr>
        <w:t>2</w:t>
      </w:r>
      <w:r w:rsidRPr="00073899">
        <w:rPr>
          <w:rFonts w:ascii="Times New Roman" w:hAnsi="Times New Roman"/>
          <w:color w:val="000000"/>
          <w:sz w:val="24"/>
          <w:szCs w:val="32"/>
        </w:rPr>
        <w:t>篇电化学快报），处于国际领先水平。</w:t>
      </w:r>
    </w:p>
    <w:p w:rsidR="000738EF" w:rsidRPr="00073899" w:rsidRDefault="000738EF" w:rsidP="00E55AA0">
      <w:pPr>
        <w:tabs>
          <w:tab w:val="left" w:pos="7560"/>
        </w:tabs>
        <w:autoSpaceDN w:val="0"/>
        <w:adjustRightInd w:val="0"/>
        <w:snapToGrid w:val="0"/>
        <w:spacing w:line="360" w:lineRule="auto"/>
        <w:ind w:firstLineChars="196" w:firstLine="470"/>
        <w:rPr>
          <w:rFonts w:ascii="Times New Roman" w:hAnsi="Times New Roman"/>
          <w:color w:val="000000"/>
          <w:sz w:val="24"/>
        </w:rPr>
      </w:pPr>
      <w:r w:rsidRPr="00073899">
        <w:rPr>
          <w:rFonts w:ascii="Times New Roman" w:hAnsi="Times New Roman"/>
          <w:color w:val="000000"/>
          <w:sz w:val="24"/>
        </w:rPr>
        <w:t>论文发表后，得到国内外同行专家的高度评价和广泛引用。截止</w:t>
      </w:r>
      <w:r w:rsidRPr="00073899">
        <w:rPr>
          <w:rFonts w:ascii="Times New Roman" w:hAnsi="Times New Roman"/>
          <w:color w:val="000000"/>
          <w:sz w:val="24"/>
        </w:rPr>
        <w:t>2016</w:t>
      </w:r>
      <w:r w:rsidRPr="00073899">
        <w:rPr>
          <w:rFonts w:ascii="Times New Roman" w:hAnsi="Times New Roman"/>
          <w:color w:val="000000"/>
          <w:sz w:val="24"/>
        </w:rPr>
        <w:t>年</w:t>
      </w:r>
      <w:r w:rsidRPr="00073899">
        <w:rPr>
          <w:rFonts w:ascii="Times New Roman" w:hAnsi="Times New Roman"/>
          <w:color w:val="000000"/>
          <w:sz w:val="24"/>
        </w:rPr>
        <w:t>3</w:t>
      </w:r>
      <w:r w:rsidRPr="00073899">
        <w:rPr>
          <w:rFonts w:ascii="Times New Roman" w:hAnsi="Times New Roman"/>
          <w:color w:val="000000"/>
          <w:sz w:val="24"/>
        </w:rPr>
        <w:t>月</w:t>
      </w:r>
      <w:r w:rsidRPr="00073899">
        <w:rPr>
          <w:rFonts w:ascii="Times New Roman" w:hAnsi="Times New Roman"/>
          <w:color w:val="000000"/>
          <w:sz w:val="24"/>
        </w:rPr>
        <w:t>16</w:t>
      </w:r>
      <w:r w:rsidRPr="00073899">
        <w:rPr>
          <w:rFonts w:ascii="Times New Roman" w:hAnsi="Times New Roman"/>
          <w:color w:val="000000"/>
          <w:sz w:val="24"/>
        </w:rPr>
        <w:t>日，在</w:t>
      </w:r>
      <w:r w:rsidRPr="00073899">
        <w:rPr>
          <w:rFonts w:ascii="Times New Roman" w:hAnsi="Times New Roman"/>
          <w:color w:val="000000"/>
          <w:sz w:val="24"/>
        </w:rPr>
        <w:t>SCIE</w:t>
      </w:r>
      <w:r w:rsidRPr="00073899">
        <w:rPr>
          <w:rFonts w:ascii="Times New Roman" w:hAnsi="Times New Roman"/>
          <w:color w:val="000000"/>
          <w:sz w:val="24"/>
        </w:rPr>
        <w:t>库上检索他人引用次数为</w:t>
      </w:r>
      <w:r w:rsidRPr="00073899">
        <w:rPr>
          <w:rFonts w:ascii="Times New Roman" w:hAnsi="Times New Roman"/>
          <w:color w:val="000000"/>
          <w:sz w:val="24"/>
        </w:rPr>
        <w:t>277</w:t>
      </w:r>
      <w:r w:rsidRPr="00073899">
        <w:rPr>
          <w:rFonts w:ascii="Times New Roman" w:hAnsi="Times New Roman"/>
          <w:color w:val="000000"/>
          <w:sz w:val="24"/>
        </w:rPr>
        <w:t>次，单篇论文记录的他人引用次数最多为</w:t>
      </w:r>
      <w:r w:rsidRPr="00073899">
        <w:rPr>
          <w:rFonts w:ascii="Times New Roman" w:hAnsi="Times New Roman"/>
          <w:color w:val="000000"/>
          <w:sz w:val="24"/>
        </w:rPr>
        <w:t>49</w:t>
      </w:r>
      <w:r w:rsidRPr="00073899">
        <w:rPr>
          <w:rFonts w:ascii="Times New Roman" w:hAnsi="Times New Roman"/>
          <w:color w:val="000000"/>
          <w:sz w:val="24"/>
        </w:rPr>
        <w:t>次。引用论文的国外学术刊物有：</w:t>
      </w:r>
      <w:r w:rsidRPr="00073899">
        <w:rPr>
          <w:rFonts w:ascii="Times New Roman" w:hAnsi="Times New Roman"/>
          <w:color w:val="000000"/>
          <w:sz w:val="24"/>
        </w:rPr>
        <w:t>Analytical Chemistry</w:t>
      </w:r>
      <w:r w:rsidRPr="00073899">
        <w:rPr>
          <w:rFonts w:ascii="Times New Roman" w:hAnsi="Times New Roman"/>
          <w:color w:val="000000"/>
          <w:sz w:val="24"/>
        </w:rPr>
        <w:t>、</w:t>
      </w:r>
      <w:r w:rsidRPr="00073899">
        <w:rPr>
          <w:rFonts w:ascii="Times New Roman" w:hAnsi="Times New Roman"/>
          <w:color w:val="000000"/>
          <w:sz w:val="24"/>
        </w:rPr>
        <w:t>Biosensors and Bioelectronics</w:t>
      </w:r>
      <w:r w:rsidRPr="00073899">
        <w:rPr>
          <w:rFonts w:ascii="Times New Roman" w:hAnsi="Times New Roman"/>
          <w:color w:val="000000"/>
          <w:sz w:val="24"/>
        </w:rPr>
        <w:t>、</w:t>
      </w:r>
      <w:r w:rsidRPr="00073899">
        <w:rPr>
          <w:rFonts w:ascii="Times New Roman" w:hAnsi="Times New Roman"/>
          <w:color w:val="000000"/>
          <w:sz w:val="24"/>
        </w:rPr>
        <w:t>Appl. Mater. Interfaces</w:t>
      </w:r>
      <w:r w:rsidRPr="00073899">
        <w:rPr>
          <w:rFonts w:ascii="Times New Roman" w:hAnsi="Times New Roman"/>
          <w:color w:val="000000"/>
          <w:sz w:val="24"/>
        </w:rPr>
        <w:t>，</w:t>
      </w:r>
      <w:r w:rsidRPr="00073899">
        <w:rPr>
          <w:rFonts w:ascii="Times New Roman" w:hAnsi="Times New Roman"/>
          <w:color w:val="000000"/>
          <w:sz w:val="24"/>
        </w:rPr>
        <w:t>Analytical and Bioanalytical Chemistry</w:t>
      </w:r>
      <w:r w:rsidRPr="00073899">
        <w:rPr>
          <w:rFonts w:ascii="Times New Roman" w:hAnsi="Times New Roman"/>
          <w:iCs/>
          <w:color w:val="000000"/>
          <w:kern w:val="0"/>
          <w:sz w:val="24"/>
        </w:rPr>
        <w:t>、</w:t>
      </w:r>
      <w:r w:rsidRPr="00073899">
        <w:rPr>
          <w:rFonts w:ascii="Times New Roman" w:hAnsi="Times New Roman"/>
          <w:color w:val="000000"/>
          <w:sz w:val="24"/>
        </w:rPr>
        <w:t>Electrochemistry Communications</w:t>
      </w:r>
      <w:r w:rsidRPr="00073899">
        <w:rPr>
          <w:rFonts w:ascii="Times New Roman" w:hAnsi="Times New Roman"/>
          <w:color w:val="000000"/>
          <w:sz w:val="24"/>
        </w:rPr>
        <w:t>、</w:t>
      </w:r>
      <w:r w:rsidRPr="00073899">
        <w:rPr>
          <w:rFonts w:ascii="Times New Roman" w:hAnsi="Times New Roman"/>
          <w:color w:val="000000"/>
          <w:sz w:val="24"/>
        </w:rPr>
        <w:t>ElectrochimicaActa</w:t>
      </w:r>
      <w:r w:rsidRPr="00073899">
        <w:rPr>
          <w:rFonts w:ascii="Times New Roman" w:hAnsi="Times New Roman"/>
          <w:color w:val="000000"/>
          <w:sz w:val="24"/>
        </w:rPr>
        <w:t>、</w:t>
      </w:r>
      <w:r w:rsidRPr="004D65D8">
        <w:rPr>
          <w:rFonts w:ascii="Times New Roman"/>
          <w:iCs/>
          <w:kern w:val="0"/>
        </w:rPr>
        <w:t>Journal of Physical Chemistry</w:t>
      </w:r>
      <w:r w:rsidRPr="00073899">
        <w:rPr>
          <w:rFonts w:ascii="Times New Roman" w:hAnsi="Times New Roman"/>
          <w:iCs/>
          <w:color w:val="000000"/>
          <w:kern w:val="0"/>
          <w:sz w:val="24"/>
        </w:rPr>
        <w:t>、</w:t>
      </w:r>
      <w:r w:rsidRPr="00073899">
        <w:rPr>
          <w:rFonts w:ascii="Times New Roman" w:hAnsi="Times New Roman"/>
          <w:color w:val="000000"/>
          <w:sz w:val="24"/>
        </w:rPr>
        <w:t>Sensors and Actuators B</w:t>
      </w:r>
      <w:r w:rsidRPr="00073899">
        <w:rPr>
          <w:rFonts w:ascii="Times New Roman" w:hAnsi="Times New Roman"/>
          <w:color w:val="000000"/>
          <w:sz w:val="24"/>
        </w:rPr>
        <w:t>等</w:t>
      </w:r>
      <w:r w:rsidRPr="00073899">
        <w:rPr>
          <w:rFonts w:ascii="Times New Roman" w:hAnsi="Times New Roman"/>
          <w:color w:val="000000"/>
          <w:sz w:val="24"/>
        </w:rPr>
        <w:t>30</w:t>
      </w:r>
      <w:r w:rsidRPr="00073899">
        <w:rPr>
          <w:rFonts w:ascii="Times New Roman" w:hAnsi="Times New Roman"/>
          <w:color w:val="000000"/>
          <w:sz w:val="24"/>
        </w:rPr>
        <w:t>余种</w:t>
      </w:r>
      <w:r w:rsidRPr="00073899">
        <w:rPr>
          <w:rFonts w:ascii="Times New Roman" w:hAnsi="Times New Roman"/>
          <w:color w:val="000000"/>
          <w:sz w:val="24"/>
        </w:rPr>
        <w:t>SCI</w:t>
      </w:r>
      <w:r w:rsidRPr="00073899">
        <w:rPr>
          <w:rFonts w:ascii="Times New Roman" w:hAnsi="Times New Roman"/>
          <w:color w:val="000000"/>
          <w:sz w:val="24"/>
        </w:rPr>
        <w:t>源期刊。</w:t>
      </w:r>
    </w:p>
    <w:p w:rsidR="000738EF" w:rsidRPr="00073899" w:rsidRDefault="000738EF" w:rsidP="00E55AA0">
      <w:pPr>
        <w:tabs>
          <w:tab w:val="left" w:pos="7560"/>
        </w:tabs>
        <w:autoSpaceDN w:val="0"/>
        <w:adjustRightInd w:val="0"/>
        <w:snapToGrid w:val="0"/>
        <w:spacing w:line="360" w:lineRule="auto"/>
        <w:ind w:firstLineChars="196" w:firstLine="470"/>
        <w:rPr>
          <w:rFonts w:ascii="Times New Roman" w:hAnsi="Times New Roman"/>
          <w:color w:val="000000"/>
          <w:kern w:val="0"/>
          <w:sz w:val="24"/>
        </w:rPr>
      </w:pPr>
      <w:r w:rsidRPr="00073899">
        <w:rPr>
          <w:rFonts w:ascii="Times New Roman" w:hAnsi="Times New Roman"/>
          <w:color w:val="000000"/>
          <w:sz w:val="24"/>
        </w:rPr>
        <w:t>例如，对我们提出的新型电化学发光探针的双共价键固定方法，</w:t>
      </w:r>
      <w:r w:rsidRPr="00073899">
        <w:rPr>
          <w:rFonts w:ascii="Times New Roman" w:hAnsi="Times New Roman"/>
          <w:color w:val="000000"/>
          <w:kern w:val="0"/>
          <w:sz w:val="24"/>
        </w:rPr>
        <w:t>汪尔康院士在其发表于</w:t>
      </w:r>
      <w:r w:rsidRPr="00073899">
        <w:rPr>
          <w:rFonts w:ascii="Times New Roman" w:hAnsi="Times New Roman"/>
          <w:color w:val="000000"/>
          <w:kern w:val="0"/>
          <w:sz w:val="24"/>
        </w:rPr>
        <w:t xml:space="preserve"> Luminescence(2011, 26, 77–85)</w:t>
      </w:r>
      <w:r w:rsidRPr="00073899">
        <w:rPr>
          <w:rFonts w:ascii="Times New Roman" w:hAnsi="Times New Roman"/>
          <w:color w:val="000000"/>
          <w:kern w:val="0"/>
          <w:sz w:val="24"/>
        </w:rPr>
        <w:t>的综述</w:t>
      </w:r>
      <w:r w:rsidRPr="00073899">
        <w:rPr>
          <w:rFonts w:ascii="Times New Roman" w:hAnsi="Times New Roman"/>
          <w:color w:val="000000"/>
          <w:kern w:val="0"/>
          <w:sz w:val="24"/>
        </w:rPr>
        <w:t>“Electrochemiluminescence of tris(2,2’</w:t>
      </w:r>
      <w:r w:rsidRPr="00073899">
        <w:rPr>
          <w:rFonts w:ascii="宋体" w:hAnsi="宋体" w:cs="宋体" w:hint="eastAsia"/>
          <w:color w:val="000000"/>
          <w:kern w:val="0"/>
          <w:sz w:val="24"/>
        </w:rPr>
        <w:t>‐</w:t>
      </w:r>
      <w:r w:rsidRPr="00073899">
        <w:rPr>
          <w:rFonts w:ascii="Times New Roman" w:hAnsi="Times New Roman"/>
          <w:color w:val="000000"/>
          <w:kern w:val="0"/>
          <w:sz w:val="24"/>
        </w:rPr>
        <w:t>bipyridyl)ruthenium and its applications in bioanalysis: a review”</w:t>
      </w:r>
      <w:r w:rsidRPr="00073899">
        <w:rPr>
          <w:rFonts w:ascii="Times New Roman" w:hAnsi="Times New Roman"/>
          <w:color w:val="000000"/>
          <w:kern w:val="0"/>
          <w:sz w:val="24"/>
        </w:rPr>
        <w:t>中以插图的形式予以报道，并充分肯定了我们的双共价键固定化设计思想：</w:t>
      </w:r>
      <w:r w:rsidRPr="00073899">
        <w:rPr>
          <w:rFonts w:ascii="Times New Roman" w:hAnsi="Times New Roman"/>
          <w:color w:val="000000"/>
          <w:kern w:val="0"/>
          <w:sz w:val="24"/>
        </w:rPr>
        <w:t>“</w:t>
      </w:r>
      <w:r w:rsidRPr="00073899">
        <w:rPr>
          <w:rFonts w:ascii="Times New Roman" w:hAnsi="Times New Roman"/>
          <w:color w:val="000000"/>
          <w:kern w:val="0"/>
          <w:sz w:val="24"/>
        </w:rPr>
        <w:t>基于钌联吡啶标记适配体共价键固定于石墨电极表面制备了一种高灵敏和可重复使用的电化学发光适配体传感器，进行可卡因的分析检测（图</w:t>
      </w:r>
      <w:r w:rsidRPr="00073899">
        <w:rPr>
          <w:rFonts w:ascii="Times New Roman" w:hAnsi="Times New Roman"/>
          <w:color w:val="000000"/>
          <w:kern w:val="0"/>
          <w:sz w:val="24"/>
        </w:rPr>
        <w:t>6</w:t>
      </w:r>
      <w:r w:rsidRPr="00073899">
        <w:rPr>
          <w:rFonts w:ascii="Times New Roman" w:hAnsi="Times New Roman"/>
          <w:color w:val="000000"/>
          <w:kern w:val="0"/>
          <w:sz w:val="24"/>
          <w:vertAlign w:val="superscript"/>
        </w:rPr>
        <w:t xml:space="preserve"> [49]</w:t>
      </w:r>
      <w:r w:rsidRPr="00073899">
        <w:rPr>
          <w:rFonts w:ascii="Times New Roman" w:hAnsi="Times New Roman"/>
          <w:color w:val="000000"/>
          <w:kern w:val="0"/>
          <w:sz w:val="24"/>
        </w:rPr>
        <w:t>）。该传感器具有极低的检出限，可卡因的检出限可达到</w:t>
      </w:r>
      <w:r w:rsidRPr="00073899">
        <w:rPr>
          <w:rFonts w:ascii="Times New Roman" w:hAnsi="Times New Roman"/>
          <w:color w:val="000000"/>
          <w:kern w:val="0"/>
          <w:sz w:val="24"/>
        </w:rPr>
        <w:t>10 pmol/L</w:t>
      </w:r>
      <w:r w:rsidRPr="00073899">
        <w:rPr>
          <w:rFonts w:ascii="Times New Roman" w:hAnsi="Times New Roman"/>
          <w:color w:val="000000"/>
          <w:kern w:val="0"/>
          <w:sz w:val="24"/>
        </w:rPr>
        <w:t>，并显示了极好的选择性，可有效区分海洛因和咖啡因</w:t>
      </w:r>
      <w:r w:rsidRPr="00073899">
        <w:rPr>
          <w:rFonts w:ascii="Times New Roman" w:hAnsi="Times New Roman"/>
          <w:color w:val="000000"/>
          <w:kern w:val="0"/>
          <w:sz w:val="24"/>
        </w:rPr>
        <w:t>”</w:t>
      </w:r>
      <w:r w:rsidRPr="00073899">
        <w:rPr>
          <w:rFonts w:ascii="Times New Roman" w:hAnsi="Times New Roman"/>
          <w:color w:val="000000"/>
          <w:kern w:val="0"/>
          <w:sz w:val="24"/>
        </w:rPr>
        <w:t>。</w:t>
      </w:r>
    </w:p>
    <w:p w:rsidR="000738EF" w:rsidRPr="00073899" w:rsidRDefault="000738EF" w:rsidP="00E55AA0">
      <w:pPr>
        <w:adjustRightInd w:val="0"/>
        <w:snapToGrid w:val="0"/>
        <w:spacing w:line="360" w:lineRule="auto"/>
        <w:ind w:firstLine="437"/>
        <w:rPr>
          <w:rFonts w:ascii="Times New Roman" w:hAnsi="Times New Roman"/>
          <w:bCs/>
          <w:color w:val="000000"/>
          <w:kern w:val="0"/>
          <w:sz w:val="24"/>
        </w:rPr>
      </w:pPr>
      <w:r w:rsidRPr="00073899">
        <w:rPr>
          <w:rFonts w:ascii="Times New Roman" w:hAnsi="Times New Roman"/>
          <w:bCs/>
          <w:color w:val="000000"/>
          <w:kern w:val="0"/>
          <w:sz w:val="24"/>
        </w:rPr>
        <w:lastRenderedPageBreak/>
        <w:t>对我们提出的</w:t>
      </w:r>
      <w:r w:rsidRPr="00073899">
        <w:rPr>
          <w:rFonts w:ascii="Times New Roman" w:hAnsi="Times New Roman"/>
          <w:color w:val="000000"/>
          <w:sz w:val="24"/>
        </w:rPr>
        <w:t>基于磁性富集分离与脂质体信号放大的策略，</w:t>
      </w:r>
      <w:r w:rsidRPr="00073899">
        <w:rPr>
          <w:rFonts w:ascii="Times New Roman" w:hAnsi="Times New Roman"/>
          <w:bCs/>
          <w:color w:val="000000"/>
          <w:kern w:val="0"/>
          <w:sz w:val="24"/>
        </w:rPr>
        <w:t>美国</w:t>
      </w:r>
      <w:r w:rsidRPr="00073899">
        <w:rPr>
          <w:rFonts w:ascii="Times New Roman" w:hAnsi="Times New Roman"/>
          <w:bCs/>
          <w:color w:val="000000"/>
          <w:kern w:val="0"/>
          <w:sz w:val="24"/>
        </w:rPr>
        <w:t>Washington State University</w:t>
      </w:r>
      <w:r w:rsidRPr="00073899">
        <w:rPr>
          <w:rFonts w:ascii="Times New Roman" w:hAnsi="Times New Roman"/>
          <w:bCs/>
          <w:color w:val="000000"/>
          <w:kern w:val="0"/>
          <w:sz w:val="24"/>
        </w:rPr>
        <w:t>的</w:t>
      </w:r>
      <w:r w:rsidRPr="00073899">
        <w:rPr>
          <w:rFonts w:ascii="Times New Roman" w:hAnsi="Times New Roman"/>
          <w:bCs/>
          <w:color w:val="000000"/>
          <w:kern w:val="0"/>
          <w:sz w:val="24"/>
        </w:rPr>
        <w:t>Yuehe Lin</w:t>
      </w:r>
      <w:r w:rsidRPr="00073899">
        <w:rPr>
          <w:rFonts w:ascii="Times New Roman" w:hAnsi="Times New Roman"/>
          <w:bCs/>
          <w:color w:val="000000"/>
          <w:kern w:val="0"/>
          <w:sz w:val="24"/>
        </w:rPr>
        <w:t>教授等人在</w:t>
      </w:r>
      <w:r w:rsidRPr="00073899">
        <w:rPr>
          <w:rFonts w:ascii="Times New Roman" w:hAnsi="Times New Roman"/>
          <w:color w:val="000000"/>
          <w:kern w:val="0"/>
          <w:sz w:val="24"/>
        </w:rPr>
        <w:t>其发表于</w:t>
      </w:r>
      <w:r w:rsidRPr="00073899">
        <w:rPr>
          <w:rFonts w:ascii="Times New Roman" w:hAnsi="Times New Roman"/>
          <w:color w:val="000000"/>
          <w:kern w:val="0"/>
          <w:sz w:val="24"/>
        </w:rPr>
        <w:t>Analytical Chemistry(2015, 87, 230</w:t>
      </w:r>
      <w:r w:rsidRPr="00073899">
        <w:rPr>
          <w:rFonts w:ascii="Times New Roman" w:eastAsia="MS Mincho" w:hAnsi="Times New Roman"/>
          <w:color w:val="000000"/>
          <w:kern w:val="0"/>
          <w:sz w:val="24"/>
        </w:rPr>
        <w:t>−</w:t>
      </w:r>
      <w:r w:rsidRPr="00073899">
        <w:rPr>
          <w:rFonts w:ascii="Times New Roman" w:hAnsi="Times New Roman"/>
          <w:color w:val="000000"/>
          <w:kern w:val="0"/>
          <w:sz w:val="24"/>
        </w:rPr>
        <w:t>249)</w:t>
      </w:r>
      <w:r w:rsidRPr="00073899">
        <w:rPr>
          <w:rFonts w:ascii="Times New Roman" w:hAnsi="Times New Roman"/>
          <w:color w:val="000000"/>
          <w:kern w:val="0"/>
          <w:sz w:val="24"/>
        </w:rPr>
        <w:t>的综述</w:t>
      </w:r>
      <w:r w:rsidRPr="00073899">
        <w:rPr>
          <w:rFonts w:ascii="Times New Roman" w:hAnsi="Times New Roman"/>
          <w:color w:val="000000"/>
          <w:kern w:val="0"/>
          <w:sz w:val="24"/>
        </w:rPr>
        <w:t xml:space="preserve"> “Electrochemical Sensors and Biosensors Based on Nanomaterials and Nanostructures”</w:t>
      </w:r>
      <w:r w:rsidRPr="00073899">
        <w:rPr>
          <w:rFonts w:ascii="Times New Roman" w:hAnsi="Times New Roman"/>
          <w:color w:val="000000"/>
          <w:kern w:val="0"/>
          <w:sz w:val="24"/>
        </w:rPr>
        <w:t>中积极评价了我们的设计思想（</w:t>
      </w:r>
      <w:r w:rsidRPr="00073899">
        <w:rPr>
          <w:rFonts w:ascii="Times New Roman" w:hAnsi="Times New Roman"/>
          <w:color w:val="000000"/>
          <w:kern w:val="0"/>
          <w:sz w:val="24"/>
        </w:rPr>
        <w:t>Analytical Chemistry, 2013, 85, 3886–3894</w:t>
      </w:r>
      <w:r w:rsidRPr="00073899">
        <w:rPr>
          <w:rFonts w:ascii="Times New Roman" w:hAnsi="Times New Roman"/>
          <w:color w:val="000000"/>
          <w:kern w:val="0"/>
          <w:sz w:val="24"/>
        </w:rPr>
        <w:t>），指出</w:t>
      </w:r>
      <w:r w:rsidRPr="00073899">
        <w:rPr>
          <w:rFonts w:ascii="Times New Roman" w:hAnsi="Times New Roman"/>
          <w:bCs/>
          <w:color w:val="000000"/>
          <w:kern w:val="0"/>
          <w:sz w:val="24"/>
        </w:rPr>
        <w:t>：</w:t>
      </w:r>
      <w:r w:rsidRPr="00073899">
        <w:rPr>
          <w:rFonts w:ascii="Times New Roman" w:hAnsi="Times New Roman"/>
          <w:bCs/>
          <w:color w:val="000000"/>
          <w:kern w:val="0"/>
          <w:sz w:val="24"/>
        </w:rPr>
        <w:t>“</w:t>
      </w:r>
      <w:r w:rsidRPr="00073899">
        <w:rPr>
          <w:rFonts w:ascii="Times New Roman" w:hAnsi="Times New Roman"/>
          <w:bCs/>
          <w:color w:val="000000"/>
          <w:kern w:val="0"/>
          <w:sz w:val="24"/>
        </w:rPr>
        <w:t>漆</w:t>
      </w:r>
      <w:r w:rsidRPr="00073899">
        <w:rPr>
          <w:rFonts w:ascii="Times New Roman" w:hAnsi="Times New Roman"/>
          <w:bCs/>
          <w:color w:val="000000"/>
          <w:kern w:val="0"/>
          <w:sz w:val="24"/>
          <w:vertAlign w:val="superscript"/>
        </w:rPr>
        <w:t>182</w:t>
      </w:r>
      <w:r w:rsidRPr="00073899">
        <w:rPr>
          <w:rFonts w:ascii="Times New Roman" w:hAnsi="Times New Roman"/>
          <w:bCs/>
          <w:color w:val="000000"/>
          <w:kern w:val="0"/>
          <w:sz w:val="24"/>
        </w:rPr>
        <w:t>等人基于脂质体包覆大量信号物质和多位点结合的思路报道了一种超高灵敏检测肌钙蛋白的电化学发光分析方法。该方法利用了功能化磁性微粒的分离富集、脂质体包覆大量电化学发光信号物质、脂质体和磁性微粒的大比表面积以及多位点作用等多重信号放大策略</w:t>
      </w:r>
      <w:r w:rsidRPr="00073899">
        <w:rPr>
          <w:rFonts w:ascii="Times New Roman" w:hAnsi="Times New Roman"/>
          <w:bCs/>
          <w:color w:val="000000"/>
          <w:kern w:val="0"/>
          <w:sz w:val="24"/>
        </w:rPr>
        <w:t>”</w:t>
      </w:r>
      <w:r w:rsidRPr="00073899">
        <w:rPr>
          <w:rFonts w:ascii="Times New Roman" w:hAnsi="Times New Roman"/>
          <w:bCs/>
          <w:color w:val="000000"/>
          <w:kern w:val="0"/>
          <w:sz w:val="24"/>
        </w:rPr>
        <w:t>。德国</w:t>
      </w:r>
      <w:r w:rsidRPr="00073899">
        <w:rPr>
          <w:rFonts w:ascii="Times New Roman" w:hAnsi="Times New Roman"/>
          <w:bCs/>
          <w:color w:val="000000"/>
          <w:kern w:val="0"/>
          <w:sz w:val="24"/>
        </w:rPr>
        <w:t xml:space="preserve">University of Regensburg </w:t>
      </w:r>
      <w:r w:rsidRPr="00073899">
        <w:rPr>
          <w:rFonts w:ascii="Times New Roman" w:hAnsi="Times New Roman"/>
          <w:bCs/>
          <w:color w:val="000000"/>
          <w:kern w:val="0"/>
          <w:sz w:val="24"/>
        </w:rPr>
        <w:t>的</w:t>
      </w:r>
      <w:r w:rsidRPr="00073899">
        <w:rPr>
          <w:rFonts w:ascii="Times New Roman" w:hAnsi="Times New Roman"/>
          <w:bCs/>
          <w:color w:val="000000"/>
          <w:kern w:val="0"/>
          <w:sz w:val="24"/>
        </w:rPr>
        <w:t>Stefanie E. K. Kirschbaum</w:t>
      </w:r>
      <w:r w:rsidRPr="00073899">
        <w:rPr>
          <w:rFonts w:ascii="Times New Roman" w:hAnsi="Times New Roman"/>
          <w:bCs/>
          <w:color w:val="000000"/>
          <w:kern w:val="0"/>
          <w:sz w:val="24"/>
        </w:rPr>
        <w:t>等人在其发表于</w:t>
      </w:r>
      <w:r w:rsidRPr="00073899">
        <w:rPr>
          <w:rFonts w:ascii="Times New Roman" w:hAnsi="Times New Roman"/>
          <w:color w:val="000000"/>
          <w:sz w:val="24"/>
        </w:rPr>
        <w:t>Analytical and Bioanalytical Chemistry</w:t>
      </w:r>
      <w:r w:rsidRPr="00073899">
        <w:rPr>
          <w:rFonts w:ascii="Times New Roman" w:hAnsi="Times New Roman"/>
          <w:bCs/>
          <w:color w:val="000000"/>
          <w:kern w:val="0"/>
          <w:sz w:val="24"/>
        </w:rPr>
        <w:t xml:space="preserve"> (2015, 407, 3911–3926)</w:t>
      </w:r>
      <w:r w:rsidRPr="00073899">
        <w:rPr>
          <w:rFonts w:ascii="Times New Roman" w:hAnsi="Times New Roman"/>
          <w:bCs/>
          <w:color w:val="000000"/>
          <w:kern w:val="0"/>
          <w:sz w:val="24"/>
        </w:rPr>
        <w:t>的综述</w:t>
      </w:r>
      <w:r w:rsidRPr="00073899">
        <w:rPr>
          <w:rFonts w:ascii="Times New Roman" w:hAnsi="Times New Roman"/>
          <w:bCs/>
          <w:color w:val="000000"/>
          <w:kern w:val="0"/>
          <w:sz w:val="24"/>
        </w:rPr>
        <w:t>“A review of electrochemiluminescence (ECL) in and for microfluidic analytical devices”</w:t>
      </w:r>
      <w:r w:rsidRPr="00073899">
        <w:rPr>
          <w:rFonts w:ascii="Times New Roman" w:hAnsi="Times New Roman"/>
          <w:color w:val="000000"/>
          <w:sz w:val="24"/>
        </w:rPr>
        <w:t>一文中，用</w:t>
      </w:r>
      <w:r w:rsidRPr="00073899">
        <w:rPr>
          <w:rFonts w:ascii="Times New Roman" w:hAnsi="Times New Roman"/>
          <w:color w:val="000000"/>
          <w:kern w:val="0"/>
          <w:sz w:val="24"/>
        </w:rPr>
        <w:t>整段的篇幅介绍了我们的设计思想（</w:t>
      </w:r>
      <w:r w:rsidRPr="00073899">
        <w:rPr>
          <w:rFonts w:ascii="Times New Roman" w:hAnsi="Times New Roman"/>
          <w:color w:val="000000"/>
          <w:kern w:val="0"/>
          <w:sz w:val="24"/>
        </w:rPr>
        <w:t>Analytical Chemistry, 2013, 85, 3886–3894</w:t>
      </w:r>
      <w:r w:rsidRPr="00073899">
        <w:rPr>
          <w:rFonts w:ascii="Times New Roman" w:hAnsi="Times New Roman"/>
          <w:color w:val="000000"/>
          <w:kern w:val="0"/>
          <w:sz w:val="24"/>
        </w:rPr>
        <w:t>），并给予积极的评价：</w:t>
      </w:r>
      <w:r w:rsidRPr="00073899">
        <w:rPr>
          <w:rFonts w:ascii="Times New Roman" w:hAnsi="Times New Roman"/>
          <w:color w:val="000000"/>
          <w:kern w:val="0"/>
          <w:sz w:val="24"/>
        </w:rPr>
        <w:t>“</w:t>
      </w:r>
      <w:r w:rsidRPr="00073899">
        <w:rPr>
          <w:rFonts w:ascii="Times New Roman" w:hAnsi="Times New Roman"/>
          <w:color w:val="000000"/>
          <w:kern w:val="0"/>
          <w:sz w:val="24"/>
        </w:rPr>
        <w:t>利用特异性多肽为分子识别物质，取代常规的</w:t>
      </w:r>
      <w:r w:rsidRPr="00073899">
        <w:rPr>
          <w:rFonts w:ascii="Times New Roman" w:hAnsi="Times New Roman"/>
          <w:color w:val="000000"/>
          <w:kern w:val="0"/>
          <w:sz w:val="24"/>
        </w:rPr>
        <w:t>DNA</w:t>
      </w:r>
      <w:r w:rsidRPr="00073899">
        <w:rPr>
          <w:rFonts w:ascii="Times New Roman" w:hAnsi="Times New Roman"/>
          <w:color w:val="000000"/>
          <w:kern w:val="0"/>
          <w:sz w:val="24"/>
        </w:rPr>
        <w:t>杂交，建立的电化学发光生物传感分析方法检测心肌肌钙蛋白</w:t>
      </w:r>
      <w:r w:rsidRPr="00073899">
        <w:rPr>
          <w:rFonts w:ascii="Times New Roman" w:hAnsi="Times New Roman"/>
          <w:bCs/>
          <w:color w:val="000000"/>
          <w:kern w:val="0"/>
          <w:sz w:val="24"/>
        </w:rPr>
        <w:t xml:space="preserve"> [109]</w:t>
      </w:r>
      <w:r w:rsidRPr="00073899">
        <w:rPr>
          <w:rFonts w:ascii="Times New Roman" w:hAnsi="Times New Roman"/>
          <w:bCs/>
          <w:color w:val="000000"/>
          <w:kern w:val="0"/>
          <w:sz w:val="24"/>
        </w:rPr>
        <w:t>。包覆大量电化学发光信号物质钌联吡啶衍生物的脂质体表面功能化多肽作为分子识别平台，通过乙醇裂解脂质体，释放信号物质，进行目标物质检测</w:t>
      </w:r>
      <w:r w:rsidRPr="00073899">
        <w:rPr>
          <w:rFonts w:ascii="Times New Roman" w:hAnsi="Times New Roman"/>
          <w:color w:val="000000"/>
          <w:kern w:val="0"/>
          <w:sz w:val="24"/>
        </w:rPr>
        <w:t>，其检出限可达</w:t>
      </w:r>
      <w:r w:rsidRPr="00073899">
        <w:rPr>
          <w:rFonts w:ascii="Times New Roman" w:hAnsi="Times New Roman"/>
          <w:bCs/>
          <w:color w:val="000000"/>
          <w:kern w:val="0"/>
          <w:sz w:val="24"/>
        </w:rPr>
        <w:t>4.5 pg/mL”</w:t>
      </w:r>
      <w:r w:rsidRPr="00073899">
        <w:rPr>
          <w:rFonts w:ascii="Times New Roman" w:hAnsi="Times New Roman"/>
          <w:bCs/>
          <w:color w:val="000000"/>
          <w:kern w:val="0"/>
          <w:sz w:val="24"/>
        </w:rPr>
        <w:t>。</w:t>
      </w:r>
    </w:p>
    <w:p w:rsidR="000738EF" w:rsidRPr="00073899" w:rsidRDefault="000738EF" w:rsidP="00E55AA0">
      <w:pPr>
        <w:adjustRightInd w:val="0"/>
        <w:snapToGrid w:val="0"/>
        <w:spacing w:line="360" w:lineRule="auto"/>
        <w:ind w:firstLineChars="200" w:firstLine="480"/>
        <w:rPr>
          <w:rFonts w:ascii="Times New Roman" w:hAnsi="Times New Roman"/>
          <w:bCs/>
          <w:color w:val="000000"/>
          <w:kern w:val="0"/>
          <w:sz w:val="24"/>
        </w:rPr>
      </w:pPr>
      <w:r w:rsidRPr="00073899">
        <w:rPr>
          <w:rFonts w:ascii="Times New Roman" w:hAnsi="Times New Roman"/>
          <w:bCs/>
          <w:color w:val="000000"/>
          <w:kern w:val="0"/>
          <w:sz w:val="24"/>
        </w:rPr>
        <w:t>对我们提出的</w:t>
      </w:r>
      <w:r w:rsidRPr="00073899">
        <w:rPr>
          <w:rFonts w:ascii="Times New Roman" w:hAnsi="Times New Roman"/>
          <w:color w:val="000000"/>
          <w:sz w:val="24"/>
        </w:rPr>
        <w:t>基于金纳米粒子负载的低背景、高信号检测基因的电化学</w:t>
      </w:r>
      <w:r w:rsidRPr="00073899">
        <w:rPr>
          <w:rFonts w:ascii="Times New Roman" w:hAnsi="Times New Roman"/>
          <w:color w:val="000000"/>
          <w:sz w:val="24"/>
        </w:rPr>
        <w:t>DNA</w:t>
      </w:r>
      <w:r w:rsidRPr="00073899">
        <w:rPr>
          <w:rFonts w:ascii="Times New Roman" w:hAnsi="Times New Roman"/>
          <w:color w:val="000000"/>
          <w:sz w:val="24"/>
        </w:rPr>
        <w:t>分析新方法，</w:t>
      </w:r>
      <w:r w:rsidRPr="00073899">
        <w:rPr>
          <w:rFonts w:ascii="Times New Roman" w:hAnsi="Times New Roman"/>
          <w:color w:val="000000"/>
          <w:kern w:val="0"/>
          <w:sz w:val="24"/>
        </w:rPr>
        <w:t>南京理工大学</w:t>
      </w:r>
      <w:r w:rsidRPr="00073899">
        <w:rPr>
          <w:rFonts w:ascii="Times New Roman" w:hAnsi="Times New Roman"/>
          <w:color w:val="000000"/>
          <w:kern w:val="0"/>
          <w:sz w:val="24"/>
        </w:rPr>
        <w:t>Shulin Yang</w:t>
      </w:r>
      <w:r w:rsidRPr="00073899">
        <w:rPr>
          <w:rFonts w:ascii="Times New Roman" w:hAnsi="Times New Roman"/>
          <w:color w:val="000000"/>
          <w:kern w:val="0"/>
          <w:sz w:val="24"/>
        </w:rPr>
        <w:t>等人在其发表于</w:t>
      </w:r>
      <w:r w:rsidRPr="00073899">
        <w:rPr>
          <w:rFonts w:ascii="Times New Roman" w:hAnsi="Times New Roman"/>
          <w:bCs/>
          <w:color w:val="000000"/>
          <w:kern w:val="0"/>
          <w:sz w:val="24"/>
        </w:rPr>
        <w:t>Appl. Mater. Interfaces (2015,7, 25618–25623)</w:t>
      </w:r>
      <w:r w:rsidRPr="00073899">
        <w:rPr>
          <w:rFonts w:ascii="Times New Roman" w:hAnsi="Times New Roman"/>
          <w:bCs/>
          <w:color w:val="000000"/>
          <w:kern w:val="0"/>
          <w:sz w:val="24"/>
        </w:rPr>
        <w:t>题为</w:t>
      </w:r>
      <w:r w:rsidRPr="00073899">
        <w:rPr>
          <w:rFonts w:ascii="Times New Roman" w:hAnsi="Times New Roman"/>
          <w:bCs/>
          <w:color w:val="000000"/>
          <w:kern w:val="0"/>
          <w:sz w:val="24"/>
        </w:rPr>
        <w:t>“Nanoprobe-Initiated Enzymatic Polymerization for Highly Sensitive Electrochemical DNA Detection”</w:t>
      </w:r>
      <w:r w:rsidRPr="00073899">
        <w:rPr>
          <w:rFonts w:ascii="Times New Roman" w:hAnsi="Times New Roman"/>
          <w:bCs/>
          <w:color w:val="000000"/>
          <w:kern w:val="0"/>
          <w:sz w:val="24"/>
        </w:rPr>
        <w:t>一文中，充分肯定并积极评价我们的工作（</w:t>
      </w:r>
      <w:r w:rsidRPr="00073899">
        <w:rPr>
          <w:rFonts w:ascii="Times New Roman" w:hAnsi="Times New Roman"/>
          <w:color w:val="000000"/>
          <w:kern w:val="0"/>
          <w:sz w:val="24"/>
        </w:rPr>
        <w:t>Electrochemistry Communications, 2013, 34, 18–21</w:t>
      </w:r>
      <w:r w:rsidRPr="00073899">
        <w:rPr>
          <w:rFonts w:ascii="Times New Roman" w:hAnsi="Times New Roman"/>
          <w:color w:val="000000"/>
          <w:kern w:val="0"/>
          <w:sz w:val="24"/>
        </w:rPr>
        <w:t>）</w:t>
      </w:r>
      <w:r w:rsidRPr="00073899">
        <w:rPr>
          <w:rFonts w:ascii="Times New Roman" w:hAnsi="Times New Roman"/>
          <w:bCs/>
          <w:color w:val="000000"/>
          <w:kern w:val="0"/>
          <w:sz w:val="24"/>
        </w:rPr>
        <w:t>：</w:t>
      </w:r>
      <w:r w:rsidRPr="00073899">
        <w:rPr>
          <w:rFonts w:ascii="Times New Roman" w:hAnsi="Times New Roman"/>
          <w:bCs/>
          <w:color w:val="000000"/>
          <w:kern w:val="0"/>
          <w:sz w:val="24"/>
        </w:rPr>
        <w:t>“</w:t>
      </w:r>
      <w:r w:rsidRPr="00073899">
        <w:rPr>
          <w:rFonts w:ascii="Times New Roman" w:hAnsi="Times New Roman"/>
          <w:bCs/>
          <w:color w:val="000000"/>
          <w:kern w:val="0"/>
          <w:sz w:val="24"/>
        </w:rPr>
        <w:t>利用硫瑾</w:t>
      </w:r>
      <w:r w:rsidRPr="00073899">
        <w:rPr>
          <w:rFonts w:ascii="Times New Roman" w:hAnsi="Times New Roman"/>
          <w:bCs/>
          <w:color w:val="000000"/>
          <w:kern w:val="0"/>
          <w:sz w:val="24"/>
        </w:rPr>
        <w:t>-DNA-</w:t>
      </w:r>
      <w:r w:rsidRPr="00073899">
        <w:rPr>
          <w:rFonts w:ascii="Times New Roman" w:hAnsi="Times New Roman"/>
          <w:bCs/>
          <w:color w:val="000000"/>
          <w:kern w:val="0"/>
          <w:sz w:val="24"/>
        </w:rPr>
        <w:t>金纳米复合物，王等人报道了一种超高灵敏检测</w:t>
      </w:r>
      <w:r w:rsidRPr="00073899">
        <w:rPr>
          <w:rFonts w:ascii="Times New Roman" w:hAnsi="Times New Roman"/>
          <w:bCs/>
          <w:color w:val="000000"/>
          <w:kern w:val="0"/>
          <w:sz w:val="24"/>
        </w:rPr>
        <w:t>DNA</w:t>
      </w:r>
      <w:r w:rsidRPr="00073899">
        <w:rPr>
          <w:rFonts w:ascii="Times New Roman" w:hAnsi="Times New Roman"/>
          <w:bCs/>
          <w:color w:val="000000"/>
          <w:kern w:val="0"/>
          <w:sz w:val="24"/>
        </w:rPr>
        <w:t>的电化学分析方法，检出限降低到</w:t>
      </w:r>
      <w:r w:rsidRPr="00073899">
        <w:rPr>
          <w:rFonts w:ascii="Times New Roman" w:hAnsi="Times New Roman"/>
          <w:bCs/>
          <w:color w:val="000000"/>
          <w:kern w:val="0"/>
          <w:sz w:val="24"/>
        </w:rPr>
        <w:t>fM</w:t>
      </w:r>
      <w:r w:rsidRPr="00073899">
        <w:rPr>
          <w:rFonts w:ascii="Times New Roman" w:hAnsi="Times New Roman"/>
          <w:bCs/>
          <w:color w:val="000000"/>
          <w:kern w:val="0"/>
          <w:sz w:val="24"/>
        </w:rPr>
        <w:t>数量级</w:t>
      </w:r>
      <w:r w:rsidRPr="00073899">
        <w:rPr>
          <w:rFonts w:ascii="Times New Roman" w:hAnsi="Times New Roman"/>
          <w:bCs/>
          <w:color w:val="000000"/>
          <w:kern w:val="0"/>
          <w:sz w:val="24"/>
          <w:vertAlign w:val="superscript"/>
        </w:rPr>
        <w:t>35</w:t>
      </w:r>
      <w:r w:rsidRPr="00073899">
        <w:rPr>
          <w:rFonts w:ascii="Times New Roman" w:hAnsi="Times New Roman"/>
          <w:bCs/>
          <w:color w:val="000000"/>
          <w:kern w:val="0"/>
          <w:sz w:val="24"/>
        </w:rPr>
        <w:t>”</w:t>
      </w:r>
      <w:r w:rsidRPr="00073899">
        <w:rPr>
          <w:rFonts w:ascii="Times New Roman" w:hAnsi="Times New Roman"/>
          <w:bCs/>
          <w:color w:val="000000"/>
          <w:kern w:val="0"/>
          <w:sz w:val="24"/>
        </w:rPr>
        <w:t>。</w:t>
      </w:r>
    </w:p>
    <w:p w:rsidR="000738EF" w:rsidRPr="00073899" w:rsidRDefault="000738EF" w:rsidP="00E55AA0">
      <w:pPr>
        <w:adjustRightInd w:val="0"/>
        <w:snapToGrid w:val="0"/>
        <w:spacing w:line="360" w:lineRule="auto"/>
        <w:ind w:firstLineChars="200" w:firstLine="480"/>
        <w:rPr>
          <w:rFonts w:ascii="Times New Roman" w:hAnsi="Times New Roman"/>
          <w:b/>
          <w:kern w:val="0"/>
          <w:sz w:val="24"/>
        </w:rPr>
      </w:pPr>
      <w:r w:rsidRPr="00073899">
        <w:rPr>
          <w:rFonts w:ascii="Times New Roman" w:hAnsi="Times New Roman"/>
          <w:sz w:val="24"/>
        </w:rPr>
        <w:t>在传感界面构筑阵列传感其方面，印度</w:t>
      </w:r>
      <w:r w:rsidRPr="00073899">
        <w:rPr>
          <w:rFonts w:ascii="Times New Roman" w:hAnsi="Times New Roman"/>
          <w:kern w:val="0"/>
          <w:sz w:val="24"/>
        </w:rPr>
        <w:t>CSIR-Central Mechanical Engineering Research Institute</w:t>
      </w:r>
      <w:r w:rsidRPr="00073899">
        <w:rPr>
          <w:rFonts w:ascii="Times New Roman" w:hAnsi="Times New Roman"/>
          <w:kern w:val="0"/>
          <w:sz w:val="24"/>
        </w:rPr>
        <w:t>的</w:t>
      </w:r>
      <w:r w:rsidRPr="00073899">
        <w:rPr>
          <w:rFonts w:ascii="Times New Roman" w:hAnsi="Times New Roman"/>
          <w:spacing w:val="3"/>
          <w:sz w:val="24"/>
        </w:rPr>
        <w:t>Kalyan Kumar Mistry</w:t>
      </w:r>
      <w:r w:rsidRPr="00073899">
        <w:rPr>
          <w:rFonts w:ascii="Times New Roman" w:hAnsi="Times New Roman"/>
          <w:spacing w:val="3"/>
          <w:sz w:val="24"/>
        </w:rPr>
        <w:t>教授</w:t>
      </w:r>
      <w:r w:rsidRPr="00073899">
        <w:rPr>
          <w:rFonts w:ascii="Times New Roman" w:hAnsi="Times New Roman"/>
          <w:sz w:val="24"/>
        </w:rPr>
        <w:t>等人在其发表于</w:t>
      </w:r>
      <w:r w:rsidRPr="00073899">
        <w:rPr>
          <w:rFonts w:ascii="Times New Roman" w:hAnsi="Times New Roman"/>
          <w:spacing w:val="3"/>
          <w:sz w:val="24"/>
        </w:rPr>
        <w:t>Analyst(2014, 139, 2289-2311)</w:t>
      </w:r>
      <w:r w:rsidRPr="00073899">
        <w:rPr>
          <w:rFonts w:ascii="Times New Roman" w:hAnsi="Times New Roman"/>
          <w:sz w:val="24"/>
        </w:rPr>
        <w:t>的综述</w:t>
      </w:r>
      <w:r w:rsidRPr="00073899">
        <w:rPr>
          <w:rFonts w:ascii="Times New Roman" w:hAnsi="Times New Roman"/>
          <w:sz w:val="24"/>
        </w:rPr>
        <w:t>“</w:t>
      </w:r>
      <w:r w:rsidRPr="00073899">
        <w:rPr>
          <w:rFonts w:ascii="Times New Roman" w:hAnsi="Times New Roman"/>
          <w:spacing w:val="3"/>
          <w:sz w:val="24"/>
        </w:rPr>
        <w:t>A review on amperometric-type immunosensors based on screen-printed electrodes</w:t>
      </w:r>
      <w:r w:rsidR="00E55AA0">
        <w:rPr>
          <w:rFonts w:ascii="Times New Roman" w:hAnsi="Times New Roman" w:hint="eastAsia"/>
          <w:spacing w:val="3"/>
          <w:sz w:val="24"/>
        </w:rPr>
        <w:t>”</w:t>
      </w:r>
      <w:r w:rsidRPr="00073899">
        <w:rPr>
          <w:rFonts w:ascii="Times New Roman" w:hAnsi="Times New Roman"/>
          <w:sz w:val="24"/>
        </w:rPr>
        <w:t>一文中，</w:t>
      </w:r>
      <w:r w:rsidRPr="00073899">
        <w:rPr>
          <w:rFonts w:ascii="Times New Roman" w:hAnsi="Times New Roman"/>
          <w:kern w:val="0"/>
          <w:sz w:val="24"/>
        </w:rPr>
        <w:t>整段介绍电化学阵列免疫传感器的工作并引用原图（</w:t>
      </w:r>
      <w:r w:rsidRPr="00073899">
        <w:rPr>
          <w:rFonts w:ascii="Times New Roman" w:hAnsi="Times New Roman"/>
          <w:bCs/>
          <w:i/>
          <w:color w:val="000000"/>
          <w:sz w:val="24"/>
        </w:rPr>
        <w:t xml:space="preserve">Analyst, </w:t>
      </w:r>
      <w:r w:rsidRPr="00073899">
        <w:rPr>
          <w:rFonts w:ascii="Times New Roman" w:hAnsi="Times New Roman"/>
          <w:bCs/>
          <w:color w:val="000000"/>
          <w:sz w:val="24"/>
        </w:rPr>
        <w:t>2012, 137, 393-399</w:t>
      </w:r>
      <w:r w:rsidRPr="00073899">
        <w:rPr>
          <w:rFonts w:ascii="Times New Roman" w:hAnsi="Times New Roman"/>
          <w:kern w:val="0"/>
          <w:sz w:val="24"/>
        </w:rPr>
        <w:t>），</w:t>
      </w:r>
      <w:r w:rsidRPr="00073899">
        <w:rPr>
          <w:rFonts w:ascii="Times New Roman" w:hAnsi="Times New Roman"/>
          <w:color w:val="000000"/>
          <w:kern w:val="0"/>
          <w:sz w:val="24"/>
        </w:rPr>
        <w:t>并给予充分肯定：</w:t>
      </w:r>
      <w:r w:rsidRPr="00073899">
        <w:rPr>
          <w:rFonts w:ascii="Times New Roman" w:hAnsi="Times New Roman"/>
          <w:color w:val="000000"/>
          <w:kern w:val="0"/>
          <w:sz w:val="24"/>
        </w:rPr>
        <w:t>“</w:t>
      </w:r>
      <w:r w:rsidRPr="00073899">
        <w:rPr>
          <w:rFonts w:ascii="Times New Roman" w:hAnsi="Times New Roman"/>
          <w:color w:val="000000"/>
          <w:kern w:val="0"/>
          <w:sz w:val="24"/>
        </w:rPr>
        <w:t>漆等人发展了一个新颖的电化学免疫传感器，利用单一信号探针的策略建立了同时检测</w:t>
      </w:r>
      <w:r w:rsidRPr="00073899">
        <w:rPr>
          <w:rFonts w:ascii="Times New Roman" w:hAnsi="Times New Roman"/>
          <w:color w:val="000000"/>
          <w:kern w:val="0"/>
          <w:sz w:val="24"/>
        </w:rPr>
        <w:t>CEA</w:t>
      </w:r>
      <w:r w:rsidRPr="00073899">
        <w:rPr>
          <w:rFonts w:ascii="Times New Roman" w:hAnsi="Times New Roman"/>
          <w:color w:val="000000"/>
          <w:kern w:val="0"/>
          <w:sz w:val="24"/>
        </w:rPr>
        <w:t>和</w:t>
      </w:r>
      <w:r w:rsidRPr="00073899">
        <w:rPr>
          <w:rFonts w:ascii="Times New Roman" w:hAnsi="Times New Roman"/>
          <w:color w:val="000000"/>
          <w:kern w:val="0"/>
          <w:sz w:val="24"/>
        </w:rPr>
        <w:t>AFP</w:t>
      </w:r>
      <w:r w:rsidRPr="00073899">
        <w:rPr>
          <w:rFonts w:ascii="Times New Roman" w:hAnsi="Times New Roman"/>
          <w:color w:val="000000"/>
          <w:kern w:val="0"/>
          <w:sz w:val="24"/>
        </w:rPr>
        <w:t>的方法。利用电化学重氮盐的方法在六个阵列电极上固定不同抗体</w:t>
      </w:r>
      <w:r w:rsidRPr="00073899">
        <w:rPr>
          <w:rFonts w:ascii="Times New Roman" w:hAnsi="Times New Roman"/>
          <w:color w:val="000000"/>
          <w:kern w:val="0"/>
          <w:sz w:val="24"/>
        </w:rPr>
        <w:t>……”</w:t>
      </w:r>
      <w:r w:rsidRPr="00073899">
        <w:rPr>
          <w:rFonts w:ascii="Times New Roman" w:hAnsi="Times New Roman"/>
          <w:color w:val="000000"/>
          <w:kern w:val="0"/>
          <w:sz w:val="24"/>
        </w:rPr>
        <w:t>。</w:t>
      </w:r>
    </w:p>
    <w:p w:rsidR="000738EF" w:rsidRPr="00073899" w:rsidRDefault="000738EF" w:rsidP="00E55AA0">
      <w:pPr>
        <w:adjustRightInd w:val="0"/>
        <w:snapToGrid w:val="0"/>
        <w:spacing w:line="360" w:lineRule="auto"/>
        <w:ind w:firstLine="480"/>
        <w:rPr>
          <w:rFonts w:ascii="Times New Roman" w:hAnsi="Times New Roman"/>
          <w:color w:val="000000"/>
          <w:sz w:val="24"/>
        </w:rPr>
      </w:pPr>
      <w:r w:rsidRPr="00073899">
        <w:rPr>
          <w:rFonts w:ascii="Times New Roman" w:hAnsi="Times New Roman"/>
          <w:color w:val="000000"/>
          <w:sz w:val="24"/>
        </w:rPr>
        <w:lastRenderedPageBreak/>
        <w:t>通过项目的完成，</w:t>
      </w:r>
      <w:r w:rsidRPr="00073899">
        <w:rPr>
          <w:rFonts w:ascii="Times New Roman" w:hAnsi="Times New Roman"/>
          <w:bCs/>
          <w:color w:val="000000"/>
          <w:sz w:val="24"/>
        </w:rPr>
        <w:t>培养了</w:t>
      </w:r>
      <w:r w:rsidRPr="00073899">
        <w:rPr>
          <w:rFonts w:ascii="Times New Roman" w:hAnsi="Times New Roman"/>
          <w:bCs/>
          <w:color w:val="000000"/>
          <w:sz w:val="24"/>
        </w:rPr>
        <w:t>3</w:t>
      </w:r>
      <w:r w:rsidRPr="00073899">
        <w:rPr>
          <w:rFonts w:ascii="Times New Roman" w:hAnsi="Times New Roman"/>
          <w:bCs/>
          <w:color w:val="000000"/>
          <w:sz w:val="24"/>
        </w:rPr>
        <w:t>名博士研究生和</w:t>
      </w:r>
      <w:r w:rsidRPr="00073899">
        <w:rPr>
          <w:rFonts w:ascii="Times New Roman" w:hAnsi="Times New Roman"/>
          <w:bCs/>
          <w:color w:val="000000"/>
          <w:sz w:val="24"/>
        </w:rPr>
        <w:t>20</w:t>
      </w:r>
      <w:r w:rsidRPr="00073899">
        <w:rPr>
          <w:rFonts w:ascii="Times New Roman" w:hAnsi="Times New Roman"/>
          <w:bCs/>
          <w:color w:val="000000"/>
          <w:sz w:val="24"/>
        </w:rPr>
        <w:t>余名硕士研究生，项目主要完成人漆红兰和高强，已晋升为教授，漆红兰</w:t>
      </w:r>
      <w:r w:rsidRPr="00073899">
        <w:rPr>
          <w:rFonts w:ascii="Times New Roman" w:hAnsi="Times New Roman"/>
          <w:bCs/>
          <w:color w:val="000000"/>
          <w:sz w:val="24"/>
        </w:rPr>
        <w:t>2015</w:t>
      </w:r>
      <w:r w:rsidRPr="00073899">
        <w:rPr>
          <w:rFonts w:ascii="Times New Roman" w:hAnsi="Times New Roman"/>
          <w:bCs/>
          <w:color w:val="000000"/>
          <w:sz w:val="24"/>
        </w:rPr>
        <w:t>年获得国家自然科学优秀青年基金项目，漆红兰</w:t>
      </w:r>
      <w:r w:rsidRPr="00073899">
        <w:rPr>
          <w:rFonts w:ascii="Times New Roman" w:hAnsi="Times New Roman"/>
          <w:color w:val="000000"/>
          <w:sz w:val="24"/>
        </w:rPr>
        <w:t>博士被评为陕西省科技新星，张东东博士获</w:t>
      </w:r>
      <w:r w:rsidRPr="00073899">
        <w:rPr>
          <w:rFonts w:ascii="Times New Roman" w:hAnsi="Times New Roman"/>
          <w:color w:val="000000"/>
          <w:sz w:val="24"/>
        </w:rPr>
        <w:t xml:space="preserve">2012 </w:t>
      </w:r>
      <w:r w:rsidRPr="00073899">
        <w:rPr>
          <w:rFonts w:ascii="Times New Roman" w:hAnsi="Times New Roman"/>
          <w:color w:val="000000"/>
          <w:sz w:val="24"/>
        </w:rPr>
        <w:t>年陕西省优秀博士论文。该项目将促进我们对电化学发光生物传感器的深入研究，将促进我们的研究从基础研究向应用研究转变。</w:t>
      </w:r>
    </w:p>
    <w:p w:rsidR="000738EF" w:rsidRPr="00E55AA0" w:rsidRDefault="00E55AA0" w:rsidP="00E55AA0">
      <w:pPr>
        <w:snapToGrid w:val="0"/>
        <w:spacing w:line="360" w:lineRule="auto"/>
        <w:rPr>
          <w:rFonts w:ascii="仿宋_GB2312" w:eastAsia="仿宋_GB2312" w:hAnsi="仿宋_GB2312" w:cs="仿宋_GB2312"/>
          <w:b/>
          <w:sz w:val="32"/>
          <w:szCs w:val="32"/>
        </w:rPr>
      </w:pPr>
      <w:r>
        <w:rPr>
          <w:rFonts w:ascii="仿宋_GB2312" w:eastAsia="仿宋_GB2312" w:hAnsi="仿宋_GB2312" w:cs="仿宋_GB2312" w:hint="eastAsia"/>
          <w:b/>
          <w:sz w:val="32"/>
          <w:szCs w:val="32"/>
        </w:rPr>
        <w:t>六</w:t>
      </w:r>
      <w:r w:rsidR="000738EF" w:rsidRPr="00E55AA0">
        <w:rPr>
          <w:rFonts w:ascii="仿宋_GB2312" w:eastAsia="仿宋_GB2312" w:hAnsi="仿宋_GB2312" w:cs="仿宋_GB2312"/>
          <w:b/>
          <w:sz w:val="32"/>
          <w:szCs w:val="32"/>
        </w:rPr>
        <w:t>、科学意义和价值（基础研究类项目）：</w:t>
      </w:r>
    </w:p>
    <w:p w:rsidR="000738EF" w:rsidRPr="00073899" w:rsidRDefault="000738EF" w:rsidP="00E55AA0">
      <w:pPr>
        <w:tabs>
          <w:tab w:val="left" w:pos="7560"/>
        </w:tabs>
        <w:autoSpaceDN w:val="0"/>
        <w:adjustRightInd w:val="0"/>
        <w:snapToGrid w:val="0"/>
        <w:spacing w:line="360" w:lineRule="auto"/>
        <w:ind w:firstLineChars="196" w:firstLine="470"/>
        <w:rPr>
          <w:rFonts w:ascii="Times New Roman" w:hAnsi="Times New Roman"/>
          <w:color w:val="000000"/>
          <w:sz w:val="24"/>
        </w:rPr>
      </w:pPr>
      <w:r w:rsidRPr="00073899">
        <w:rPr>
          <w:rFonts w:ascii="Times New Roman" w:hAnsi="Times New Roman"/>
          <w:color w:val="000000"/>
          <w:sz w:val="24"/>
        </w:rPr>
        <w:t>本研究项目属于分析化学和生命科学等多学科交叉领域的应用基础研究类项目。该项目</w:t>
      </w:r>
      <w:r w:rsidRPr="00073899">
        <w:rPr>
          <w:rFonts w:ascii="Times New Roman" w:hAnsi="Times New Roman"/>
          <w:bCs/>
          <w:color w:val="000000"/>
          <w:kern w:val="0"/>
          <w:sz w:val="24"/>
        </w:rPr>
        <w:t>不仅以传统的</w:t>
      </w:r>
      <w:r w:rsidRPr="00073899">
        <w:rPr>
          <w:rFonts w:ascii="Times New Roman" w:hAnsi="Times New Roman"/>
          <w:color w:val="000000"/>
          <w:sz w:val="24"/>
          <w:szCs w:val="24"/>
        </w:rPr>
        <w:t>抗原</w:t>
      </w:r>
      <w:r w:rsidRPr="00073899">
        <w:rPr>
          <w:rFonts w:ascii="Times New Roman" w:hAnsi="Times New Roman"/>
          <w:color w:val="000000"/>
          <w:sz w:val="24"/>
          <w:szCs w:val="24"/>
        </w:rPr>
        <w:t>/</w:t>
      </w:r>
      <w:r w:rsidRPr="00073899">
        <w:rPr>
          <w:rFonts w:ascii="Times New Roman" w:hAnsi="Times New Roman"/>
          <w:color w:val="000000"/>
          <w:sz w:val="24"/>
          <w:szCs w:val="24"/>
        </w:rPr>
        <w:t>抗体、酶和单链</w:t>
      </w:r>
      <w:r w:rsidRPr="00073899">
        <w:rPr>
          <w:rFonts w:ascii="Times New Roman" w:hAnsi="Times New Roman"/>
          <w:color w:val="000000"/>
          <w:sz w:val="24"/>
          <w:szCs w:val="24"/>
        </w:rPr>
        <w:t>DNA</w:t>
      </w:r>
      <w:r w:rsidRPr="00073899">
        <w:rPr>
          <w:rFonts w:ascii="Times New Roman" w:hAnsi="Times New Roman"/>
          <w:color w:val="000000"/>
          <w:sz w:val="24"/>
          <w:szCs w:val="24"/>
        </w:rPr>
        <w:t>为</w:t>
      </w:r>
      <w:r w:rsidRPr="00073899">
        <w:rPr>
          <w:rFonts w:ascii="Times New Roman" w:hAnsi="Times New Roman"/>
          <w:bCs/>
          <w:color w:val="000000"/>
          <w:kern w:val="0"/>
          <w:sz w:val="24"/>
        </w:rPr>
        <w:t>分子</w:t>
      </w:r>
      <w:r w:rsidRPr="00073899">
        <w:rPr>
          <w:rFonts w:ascii="Times New Roman" w:hAnsi="Times New Roman"/>
          <w:color w:val="000000"/>
          <w:sz w:val="24"/>
          <w:szCs w:val="24"/>
        </w:rPr>
        <w:t>识别物，而且</w:t>
      </w:r>
      <w:r w:rsidRPr="00073899">
        <w:rPr>
          <w:rFonts w:ascii="Times New Roman" w:hAnsi="Times New Roman"/>
          <w:bCs/>
          <w:color w:val="000000"/>
          <w:kern w:val="0"/>
          <w:sz w:val="24"/>
        </w:rPr>
        <w:t>以近年来新发展的适配体、多肽等为新型分子</w:t>
      </w:r>
      <w:r w:rsidRPr="00073899">
        <w:rPr>
          <w:rFonts w:ascii="Times New Roman" w:hAnsi="Times New Roman"/>
          <w:color w:val="000000"/>
          <w:sz w:val="24"/>
          <w:szCs w:val="24"/>
        </w:rPr>
        <w:t>识别物，成功合成了十余种电化学发光和电化学新生物探针，创新性建立了多种分子识别物或生物探针的固定化方法，建立了测定抗原</w:t>
      </w:r>
      <w:r w:rsidRPr="00073899">
        <w:rPr>
          <w:rFonts w:ascii="Times New Roman" w:hAnsi="Times New Roman"/>
          <w:color w:val="000000"/>
          <w:sz w:val="24"/>
          <w:szCs w:val="24"/>
        </w:rPr>
        <w:t>/</w:t>
      </w:r>
      <w:r w:rsidRPr="00073899">
        <w:rPr>
          <w:rFonts w:ascii="Times New Roman" w:hAnsi="Times New Roman"/>
          <w:color w:val="000000"/>
          <w:sz w:val="24"/>
          <w:szCs w:val="24"/>
        </w:rPr>
        <w:t>抗体、基因、细菌、酶、毒物等高灵敏度、高选择性电化学发光和电化学分析新方法；提出了多种提高信噪比的新策略，</w:t>
      </w:r>
      <w:r w:rsidRPr="00073899">
        <w:rPr>
          <w:rFonts w:ascii="Times New Roman" w:hAnsi="Times New Roman"/>
          <w:color w:val="000000"/>
          <w:sz w:val="24"/>
        </w:rPr>
        <w:t>揭示了电化学发光生物传感信号传导、识别反应和响应模式对传感方法灵敏度和选择性影响的一些规律；解决了电化学和电化学发光生物传感方法中存在的灵敏度低、选择性差、重现性和再生性差等方面的一些难题。</w:t>
      </w:r>
      <w:r w:rsidRPr="00073899">
        <w:rPr>
          <w:rFonts w:ascii="Times New Roman" w:hAnsi="Times New Roman"/>
          <w:color w:val="000000"/>
          <w:sz w:val="24"/>
          <w:szCs w:val="24"/>
        </w:rPr>
        <w:t>该研究成果</w:t>
      </w:r>
      <w:r w:rsidRPr="00073899">
        <w:rPr>
          <w:rFonts w:ascii="Times New Roman" w:hAnsi="Times New Roman"/>
          <w:color w:val="000000"/>
          <w:sz w:val="24"/>
        </w:rPr>
        <w:t>为电化学发光新物质和传感新方法研究提供了新思路，具有重要的科学意义和应用价值。</w:t>
      </w:r>
    </w:p>
    <w:p w:rsidR="000738EF" w:rsidRPr="00073899" w:rsidRDefault="000738EF" w:rsidP="008D39C5">
      <w:pPr>
        <w:numPr>
          <w:ilvl w:val="0"/>
          <w:numId w:val="3"/>
        </w:numPr>
        <w:adjustRightInd w:val="0"/>
        <w:snapToGrid w:val="0"/>
        <w:spacing w:line="360" w:lineRule="auto"/>
        <w:ind w:left="0" w:firstLine="454"/>
        <w:rPr>
          <w:rFonts w:ascii="Times New Roman" w:hAnsi="Times New Roman"/>
          <w:color w:val="000000"/>
          <w:sz w:val="24"/>
        </w:rPr>
      </w:pPr>
      <w:r w:rsidRPr="00073899">
        <w:rPr>
          <w:rFonts w:ascii="Times New Roman" w:hAnsi="Times New Roman"/>
          <w:bCs/>
          <w:color w:val="000000"/>
          <w:kern w:val="0"/>
          <w:sz w:val="24"/>
        </w:rPr>
        <w:t>电化学发光新方法传感界面的固定化方法研究方面，</w:t>
      </w:r>
      <w:r w:rsidRPr="00073899">
        <w:rPr>
          <w:rFonts w:ascii="Times New Roman" w:hAnsi="Times New Roman"/>
          <w:color w:val="000000"/>
          <w:sz w:val="24"/>
        </w:rPr>
        <w:t>发展了双共价键法、点击化学、巯基三层膜自组装法、电化学重氮盐固定化方法等多种传感界面构筑新方法，极大提高了传感分析器的稳定性、再生能力和抗干扰能力。</w:t>
      </w:r>
    </w:p>
    <w:p w:rsidR="000738EF" w:rsidRPr="00073899" w:rsidRDefault="000738EF" w:rsidP="008D39C5">
      <w:pPr>
        <w:numPr>
          <w:ilvl w:val="0"/>
          <w:numId w:val="3"/>
        </w:numPr>
        <w:adjustRightInd w:val="0"/>
        <w:snapToGrid w:val="0"/>
        <w:spacing w:line="360" w:lineRule="auto"/>
        <w:ind w:left="0" w:firstLine="454"/>
        <w:rPr>
          <w:rFonts w:ascii="Times New Roman" w:hAnsi="Times New Roman"/>
          <w:color w:val="000000"/>
          <w:sz w:val="24"/>
        </w:rPr>
      </w:pPr>
      <w:r w:rsidRPr="00073899">
        <w:rPr>
          <w:rFonts w:ascii="Times New Roman" w:hAnsi="Times New Roman"/>
          <w:bCs/>
          <w:color w:val="000000"/>
          <w:kern w:val="0"/>
          <w:sz w:val="24"/>
        </w:rPr>
        <w:t>电化学发光新方法信号放大策略研究方面，首次</w:t>
      </w:r>
      <w:r w:rsidRPr="00073899">
        <w:rPr>
          <w:rFonts w:ascii="Times New Roman" w:hAnsi="Times New Roman"/>
          <w:color w:val="000000"/>
          <w:sz w:val="24"/>
        </w:rPr>
        <w:t>提出了基于磁性富集分离与脂质体信号放大的策略，建立了电化学发光超高灵敏度检测心肌肌钙蛋白</w:t>
      </w:r>
      <w:r w:rsidRPr="00073899">
        <w:rPr>
          <w:rFonts w:ascii="Times New Roman" w:hAnsi="Times New Roman"/>
          <w:color w:val="000000"/>
          <w:sz w:val="24"/>
        </w:rPr>
        <w:t>I</w:t>
      </w:r>
      <w:r w:rsidRPr="00073899">
        <w:rPr>
          <w:rFonts w:ascii="Times New Roman" w:hAnsi="Times New Roman"/>
          <w:color w:val="000000"/>
          <w:sz w:val="24"/>
        </w:rPr>
        <w:t>新方法；</w:t>
      </w:r>
      <w:r w:rsidRPr="00073899">
        <w:rPr>
          <w:rFonts w:ascii="Times New Roman" w:hAnsi="Times New Roman"/>
          <w:bCs/>
          <w:color w:val="000000"/>
          <w:kern w:val="0"/>
          <w:sz w:val="24"/>
        </w:rPr>
        <w:t>首次</w:t>
      </w:r>
      <w:r w:rsidRPr="00073899">
        <w:rPr>
          <w:rFonts w:ascii="Times New Roman" w:hAnsi="Times New Roman"/>
          <w:color w:val="000000"/>
          <w:sz w:val="24"/>
        </w:rPr>
        <w:t>提出了基于纳米高分子聚合物多负载和碳纳米管双增强信号的策略，建立了超高灵敏检测汞离子的电化学发光新方法。</w:t>
      </w:r>
    </w:p>
    <w:p w:rsidR="000738EF" w:rsidRPr="00073899" w:rsidRDefault="000738EF" w:rsidP="008D39C5">
      <w:pPr>
        <w:numPr>
          <w:ilvl w:val="0"/>
          <w:numId w:val="3"/>
        </w:numPr>
        <w:adjustRightInd w:val="0"/>
        <w:snapToGrid w:val="0"/>
        <w:spacing w:line="360" w:lineRule="auto"/>
        <w:ind w:left="0" w:firstLine="454"/>
        <w:rPr>
          <w:rFonts w:ascii="Times New Roman" w:hAnsi="Times New Roman"/>
          <w:color w:val="000000"/>
          <w:sz w:val="24"/>
        </w:rPr>
      </w:pPr>
      <w:r w:rsidRPr="00073899">
        <w:rPr>
          <w:rFonts w:ascii="Times New Roman" w:hAnsi="Times New Roman"/>
          <w:bCs/>
          <w:color w:val="000000"/>
          <w:kern w:val="0"/>
          <w:sz w:val="24"/>
        </w:rPr>
        <w:t>电化学发光新方法降低背景策略方面，首次</w:t>
      </w:r>
      <w:r w:rsidRPr="00073899">
        <w:rPr>
          <w:rFonts w:ascii="Times New Roman" w:hAnsi="Times New Roman"/>
          <w:color w:val="000000"/>
          <w:sz w:val="24"/>
        </w:rPr>
        <w:t>提出了基于电化学发光淬灭降低背景信号与金纳米粒子信号放大联用新策略；</w:t>
      </w:r>
      <w:r w:rsidRPr="00073899">
        <w:rPr>
          <w:rFonts w:ascii="Times New Roman" w:hAnsi="Times New Roman"/>
          <w:bCs/>
          <w:color w:val="000000"/>
          <w:kern w:val="0"/>
          <w:sz w:val="24"/>
        </w:rPr>
        <w:t>首次</w:t>
      </w:r>
      <w:r w:rsidRPr="00073899">
        <w:rPr>
          <w:rFonts w:ascii="Times New Roman" w:hAnsi="Times New Roman"/>
          <w:color w:val="000000"/>
          <w:sz w:val="24"/>
        </w:rPr>
        <w:t>提出了基于金纳米粒子负载的低背景检测基因</w:t>
      </w:r>
      <w:r w:rsidRPr="00073899">
        <w:rPr>
          <w:rFonts w:ascii="Times New Roman" w:hAnsi="Times New Roman"/>
          <w:color w:val="000000"/>
          <w:sz w:val="24"/>
        </w:rPr>
        <w:t>gene ESR2 rs1255998</w:t>
      </w:r>
      <w:r w:rsidRPr="00073899">
        <w:rPr>
          <w:rFonts w:ascii="Times New Roman" w:hAnsi="Times New Roman"/>
          <w:color w:val="000000"/>
          <w:sz w:val="24"/>
        </w:rPr>
        <w:t>的电化学组抗分析新方法，极大的提高了灵敏度，为构建高灵敏度分析方法提供了一些设计新思路。</w:t>
      </w:r>
    </w:p>
    <w:p w:rsidR="000738EF" w:rsidRPr="00073899" w:rsidRDefault="000738EF" w:rsidP="008D39C5">
      <w:pPr>
        <w:numPr>
          <w:ilvl w:val="0"/>
          <w:numId w:val="3"/>
        </w:numPr>
        <w:adjustRightInd w:val="0"/>
        <w:snapToGrid w:val="0"/>
        <w:spacing w:line="360" w:lineRule="auto"/>
        <w:ind w:left="0" w:firstLine="454"/>
        <w:rPr>
          <w:rFonts w:ascii="Times New Roman" w:hAnsi="Times New Roman"/>
          <w:color w:val="000000"/>
          <w:sz w:val="24"/>
        </w:rPr>
      </w:pPr>
      <w:r w:rsidRPr="00073899">
        <w:rPr>
          <w:rFonts w:ascii="Times New Roman" w:hAnsi="Times New Roman"/>
          <w:bCs/>
          <w:color w:val="000000"/>
          <w:kern w:val="0"/>
          <w:sz w:val="24"/>
        </w:rPr>
        <w:t>电化学发光传感机理研究方面，</w:t>
      </w:r>
      <w:r w:rsidRPr="00073899">
        <w:rPr>
          <w:rFonts w:ascii="Times New Roman" w:hAnsi="Times New Roman"/>
          <w:color w:val="000000"/>
          <w:sz w:val="24"/>
        </w:rPr>
        <w:t>以适配体、多肽、凝集素为分子识别物质，建立了高选择性的电化学和电化学发光分析新方法，提出并建立了适配体与</w:t>
      </w:r>
      <w:r w:rsidRPr="00073899">
        <w:rPr>
          <w:rFonts w:ascii="Times New Roman" w:hAnsi="Times New Roman"/>
          <w:color w:val="000000"/>
          <w:sz w:val="24"/>
        </w:rPr>
        <w:lastRenderedPageBreak/>
        <w:t>小分子物质、凝集素与蛋白质结合常数的模型。</w:t>
      </w:r>
    </w:p>
    <w:p w:rsidR="000738EF" w:rsidRPr="00E55AA0" w:rsidRDefault="000738EF" w:rsidP="008D39C5">
      <w:pPr>
        <w:numPr>
          <w:ilvl w:val="0"/>
          <w:numId w:val="3"/>
        </w:numPr>
        <w:adjustRightInd w:val="0"/>
        <w:snapToGrid w:val="0"/>
        <w:spacing w:line="360" w:lineRule="auto"/>
        <w:ind w:left="0" w:firstLine="454"/>
        <w:rPr>
          <w:rFonts w:ascii="Times New Roman" w:hAnsi="Times New Roman"/>
          <w:b/>
          <w:sz w:val="24"/>
          <w:szCs w:val="24"/>
        </w:rPr>
      </w:pPr>
      <w:r w:rsidRPr="00073899">
        <w:rPr>
          <w:rFonts w:ascii="Times New Roman" w:hAnsi="Times New Roman"/>
          <w:color w:val="000000"/>
          <w:sz w:val="24"/>
        </w:rPr>
        <w:t>在纳米材料增强传感信号方面，提出了纳米材料（纳米金、纳米银、碳纳米管、石墨烯、高分子化合物等）作为电极修饰材料、电化学发光探针载体和标记物三种模式和特定的增强机理，成功研制了一系列高灵敏度的纳米组装电化学和电化学发光生物传感分析方法。例如，通过纳米放大策略，使电化学生物传感器检测基因的检测限降低</w:t>
      </w:r>
      <w:r w:rsidRPr="00073899">
        <w:rPr>
          <w:rFonts w:ascii="Times New Roman" w:hAnsi="Times New Roman"/>
          <w:color w:val="000000"/>
          <w:sz w:val="24"/>
        </w:rPr>
        <w:t>6</w:t>
      </w:r>
      <w:r w:rsidRPr="00073899">
        <w:rPr>
          <w:rFonts w:ascii="Times New Roman" w:hAnsi="Times New Roman"/>
          <w:color w:val="000000"/>
          <w:sz w:val="24"/>
        </w:rPr>
        <w:t>个数量级，为构建高灵敏度纳米生物传感器的设计提供了一些新思路。</w:t>
      </w:r>
    </w:p>
    <w:p w:rsidR="000738EF" w:rsidRPr="00E55AA0" w:rsidRDefault="00E55AA0" w:rsidP="00E55AA0">
      <w:pPr>
        <w:adjustRightInd w:val="0"/>
        <w:snapToGrid w:val="0"/>
        <w:spacing w:line="360" w:lineRule="auto"/>
        <w:rPr>
          <w:rFonts w:ascii="仿宋_GB2312" w:eastAsia="仿宋_GB2312" w:hAnsi="仿宋_GB2312" w:cs="仿宋_GB2312"/>
          <w:b/>
          <w:sz w:val="32"/>
          <w:szCs w:val="32"/>
        </w:rPr>
        <w:sectPr w:rsidR="000738EF" w:rsidRPr="00E55AA0" w:rsidSect="00301B88">
          <w:pgSz w:w="11906" w:h="16838"/>
          <w:pgMar w:top="1440" w:right="1800" w:bottom="1440" w:left="1800" w:header="851" w:footer="992" w:gutter="0"/>
          <w:cols w:space="425"/>
          <w:docGrid w:type="lines" w:linePitch="312"/>
        </w:sectPr>
      </w:pPr>
      <w:r>
        <w:rPr>
          <w:rFonts w:ascii="仿宋_GB2312" w:eastAsia="仿宋_GB2312" w:hAnsi="仿宋_GB2312" w:cs="仿宋_GB2312" w:hint="eastAsia"/>
          <w:b/>
          <w:sz w:val="32"/>
          <w:szCs w:val="32"/>
        </w:rPr>
        <w:t>七</w:t>
      </w:r>
      <w:r w:rsidR="000738EF" w:rsidRPr="00E55AA0">
        <w:rPr>
          <w:rFonts w:ascii="仿宋_GB2312" w:eastAsia="仿宋_GB2312" w:hAnsi="仿宋_GB2312" w:cs="仿宋_GB2312"/>
          <w:b/>
          <w:sz w:val="32"/>
          <w:szCs w:val="32"/>
        </w:rPr>
        <w:t>、主要论文专著目录和主要知识产权证明目录(20篇主要论文专著目录及专利、计算机软件著作权等)：</w:t>
      </w:r>
    </w:p>
    <w:p w:rsidR="000628C9" w:rsidRPr="004A0355" w:rsidRDefault="000628C9" w:rsidP="000628C9">
      <w:pPr>
        <w:pStyle w:val="aa"/>
        <w:ind w:firstLineChars="0" w:firstLine="0"/>
        <w:jc w:val="center"/>
        <w:outlineLvl w:val="1"/>
        <w:rPr>
          <w:rFonts w:ascii="宋体" w:hAnsi="宋体" w:cs="Courier"/>
          <w:b/>
          <w:kern w:val="0"/>
          <w:sz w:val="28"/>
          <w:szCs w:val="28"/>
        </w:rPr>
      </w:pPr>
      <w:r>
        <w:rPr>
          <w:rFonts w:ascii="宋体" w:hAnsi="宋体" w:cs="Courier" w:hint="eastAsia"/>
          <w:b/>
          <w:kern w:val="0"/>
          <w:sz w:val="28"/>
          <w:szCs w:val="28"/>
        </w:rPr>
        <w:lastRenderedPageBreak/>
        <w:t>主要</w:t>
      </w:r>
      <w:r w:rsidRPr="004A0355">
        <w:rPr>
          <w:rFonts w:ascii="宋体" w:hAnsi="宋体" w:cs="Courier"/>
          <w:b/>
          <w:kern w:val="0"/>
          <w:sz w:val="28"/>
          <w:szCs w:val="28"/>
        </w:rPr>
        <w:t>论文</w:t>
      </w:r>
      <w:r w:rsidRPr="004A0355">
        <w:rPr>
          <w:rFonts w:ascii="宋体" w:hAnsi="宋体" w:cs="Courier" w:hint="eastAsia"/>
          <w:b/>
          <w:kern w:val="0"/>
          <w:sz w:val="28"/>
          <w:szCs w:val="28"/>
        </w:rPr>
        <w:t>专</w:t>
      </w:r>
      <w:r w:rsidRPr="004A0355">
        <w:rPr>
          <w:rFonts w:ascii="宋体" w:hAnsi="宋体" w:cs="Courier"/>
          <w:b/>
          <w:kern w:val="0"/>
          <w:sz w:val="28"/>
          <w:szCs w:val="28"/>
        </w:rPr>
        <w:t>著目录</w:t>
      </w:r>
      <w:r w:rsidRPr="00E579E1">
        <w:rPr>
          <w:rFonts w:ascii="宋体" w:hAnsi="宋体" w:cs="Courier" w:hint="eastAsia"/>
          <w:b/>
          <w:kern w:val="0"/>
          <w:sz w:val="28"/>
          <w:szCs w:val="28"/>
        </w:rPr>
        <w:t>（</w:t>
      </w:r>
      <w:r w:rsidRPr="00E579E1">
        <w:rPr>
          <w:rFonts w:ascii="宋体" w:hAnsi="宋体" w:cs="Courier"/>
          <w:b/>
          <w:kern w:val="0"/>
          <w:sz w:val="28"/>
          <w:szCs w:val="28"/>
        </w:rPr>
        <w:t>限</w:t>
      </w:r>
      <w:r>
        <w:rPr>
          <w:rFonts w:ascii="宋体" w:hAnsi="宋体" w:cs="Courier"/>
          <w:b/>
          <w:kern w:val="0"/>
          <w:sz w:val="28"/>
          <w:szCs w:val="28"/>
        </w:rPr>
        <w:t>2</w:t>
      </w:r>
      <w:r w:rsidRPr="00E579E1">
        <w:rPr>
          <w:rFonts w:ascii="宋体" w:hAnsi="宋体" w:cs="Courier" w:hint="eastAsia"/>
          <w:b/>
          <w:kern w:val="0"/>
          <w:sz w:val="28"/>
          <w:szCs w:val="28"/>
        </w:rPr>
        <w:t>0条）</w:t>
      </w:r>
    </w:p>
    <w:tbl>
      <w:tblPr>
        <w:tblpPr w:leftFromText="180" w:rightFromText="180" w:vertAnchor="text" w:horzAnchor="margin" w:tblpXSpec="center" w:tblpY="270"/>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562"/>
        <w:gridCol w:w="1095"/>
        <w:gridCol w:w="1910"/>
        <w:gridCol w:w="1361"/>
        <w:gridCol w:w="1417"/>
        <w:gridCol w:w="735"/>
        <w:gridCol w:w="1108"/>
        <w:gridCol w:w="851"/>
        <w:gridCol w:w="1134"/>
        <w:gridCol w:w="708"/>
        <w:gridCol w:w="1560"/>
        <w:gridCol w:w="567"/>
        <w:gridCol w:w="567"/>
        <w:gridCol w:w="599"/>
      </w:tblGrid>
      <w:tr w:rsidR="00B10410" w:rsidRPr="004E5E9A" w:rsidTr="006B2DC7">
        <w:trPr>
          <w:trHeight w:val="567"/>
          <w:jc w:val="center"/>
        </w:trPr>
        <w:tc>
          <w:tcPr>
            <w:tcW w:w="562" w:type="dxa"/>
            <w:vAlign w:val="center"/>
          </w:tcPr>
          <w:p w:rsidR="000628C9" w:rsidRPr="004E5E9A" w:rsidRDefault="000628C9"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sz w:val="21"/>
                <w:szCs w:val="21"/>
              </w:rPr>
              <w:t>序号</w:t>
            </w:r>
          </w:p>
        </w:tc>
        <w:tc>
          <w:tcPr>
            <w:tcW w:w="3005" w:type="dxa"/>
            <w:gridSpan w:val="2"/>
            <w:vAlign w:val="center"/>
          </w:tcPr>
          <w:p w:rsidR="000628C9" w:rsidRPr="004E5E9A" w:rsidRDefault="000628C9"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sz w:val="21"/>
                <w:szCs w:val="21"/>
              </w:rPr>
              <w:t>论文专著名称</w:t>
            </w:r>
            <w:r w:rsidRPr="004E5E9A">
              <w:rPr>
                <w:rFonts w:ascii="Times New Roman"/>
                <w:sz w:val="21"/>
                <w:szCs w:val="21"/>
              </w:rPr>
              <w:t xml:space="preserve"> </w:t>
            </w:r>
          </w:p>
        </w:tc>
        <w:tc>
          <w:tcPr>
            <w:tcW w:w="1361" w:type="dxa"/>
            <w:vAlign w:val="center"/>
          </w:tcPr>
          <w:p w:rsidR="000628C9" w:rsidRPr="004E5E9A" w:rsidRDefault="000628C9" w:rsidP="009F61F6">
            <w:pPr>
              <w:pStyle w:val="aa"/>
              <w:adjustRightInd w:val="0"/>
              <w:spacing w:after="50" w:line="240" w:lineRule="auto"/>
              <w:ind w:firstLineChars="0" w:firstLine="0"/>
              <w:outlineLvl w:val="1"/>
              <w:rPr>
                <w:rFonts w:ascii="Times New Roman"/>
                <w:sz w:val="21"/>
                <w:szCs w:val="21"/>
              </w:rPr>
            </w:pPr>
            <w:r w:rsidRPr="004E5E9A">
              <w:rPr>
                <w:rFonts w:ascii="Times New Roman"/>
                <w:sz w:val="21"/>
                <w:szCs w:val="21"/>
              </w:rPr>
              <w:t>刊名</w:t>
            </w:r>
          </w:p>
        </w:tc>
        <w:tc>
          <w:tcPr>
            <w:tcW w:w="1417" w:type="dxa"/>
            <w:vAlign w:val="center"/>
          </w:tcPr>
          <w:p w:rsidR="000628C9" w:rsidRPr="004E5E9A" w:rsidRDefault="000628C9" w:rsidP="009F61F6">
            <w:pPr>
              <w:pStyle w:val="aa"/>
              <w:adjustRightInd w:val="0"/>
              <w:spacing w:after="50" w:line="240" w:lineRule="auto"/>
              <w:ind w:firstLineChars="0" w:firstLine="0"/>
              <w:outlineLvl w:val="1"/>
              <w:rPr>
                <w:rFonts w:ascii="Times New Roman"/>
                <w:sz w:val="21"/>
                <w:szCs w:val="21"/>
              </w:rPr>
            </w:pPr>
            <w:r w:rsidRPr="004E5E9A">
              <w:rPr>
                <w:rFonts w:ascii="Times New Roman"/>
                <w:sz w:val="21"/>
                <w:szCs w:val="21"/>
              </w:rPr>
              <w:t>作者</w:t>
            </w:r>
          </w:p>
        </w:tc>
        <w:tc>
          <w:tcPr>
            <w:tcW w:w="735" w:type="dxa"/>
            <w:vAlign w:val="center"/>
          </w:tcPr>
          <w:p w:rsidR="000628C9" w:rsidRPr="004E5E9A" w:rsidRDefault="000628C9"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sz w:val="21"/>
                <w:szCs w:val="21"/>
              </w:rPr>
              <w:t>影响因子</w:t>
            </w:r>
          </w:p>
        </w:tc>
        <w:tc>
          <w:tcPr>
            <w:tcW w:w="1108" w:type="dxa"/>
            <w:vAlign w:val="center"/>
          </w:tcPr>
          <w:p w:rsidR="000628C9" w:rsidRPr="004E5E9A" w:rsidRDefault="000628C9"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sz w:val="21"/>
                <w:szCs w:val="21"/>
              </w:rPr>
              <w:t>年卷页码（</w:t>
            </w:r>
            <w:r w:rsidRPr="004E5E9A">
              <w:rPr>
                <w:rFonts w:ascii="Times New Roman"/>
                <w:sz w:val="21"/>
                <w:szCs w:val="21"/>
              </w:rPr>
              <w:t>xx</w:t>
            </w:r>
            <w:r w:rsidRPr="004E5E9A">
              <w:rPr>
                <w:rFonts w:ascii="Times New Roman"/>
                <w:sz w:val="21"/>
                <w:szCs w:val="21"/>
              </w:rPr>
              <w:t>年</w:t>
            </w:r>
            <w:r w:rsidRPr="004E5E9A">
              <w:rPr>
                <w:rFonts w:ascii="Times New Roman"/>
                <w:sz w:val="21"/>
                <w:szCs w:val="21"/>
              </w:rPr>
              <w:t>xx</w:t>
            </w:r>
            <w:r w:rsidRPr="004E5E9A">
              <w:rPr>
                <w:rFonts w:ascii="Times New Roman"/>
                <w:sz w:val="21"/>
                <w:szCs w:val="21"/>
              </w:rPr>
              <w:t>卷</w:t>
            </w:r>
            <w:r w:rsidRPr="004E5E9A">
              <w:rPr>
                <w:rFonts w:ascii="Times New Roman"/>
                <w:sz w:val="21"/>
                <w:szCs w:val="21"/>
              </w:rPr>
              <w:t>xx</w:t>
            </w:r>
            <w:r w:rsidRPr="004E5E9A">
              <w:rPr>
                <w:rFonts w:ascii="Times New Roman"/>
                <w:sz w:val="21"/>
                <w:szCs w:val="21"/>
              </w:rPr>
              <w:t>页）</w:t>
            </w:r>
          </w:p>
        </w:tc>
        <w:tc>
          <w:tcPr>
            <w:tcW w:w="851" w:type="dxa"/>
            <w:vAlign w:val="center"/>
          </w:tcPr>
          <w:p w:rsidR="000628C9" w:rsidRPr="004E5E9A" w:rsidRDefault="000628C9"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sz w:val="21"/>
                <w:szCs w:val="21"/>
              </w:rPr>
              <w:t>发表时间</w:t>
            </w:r>
          </w:p>
        </w:tc>
        <w:tc>
          <w:tcPr>
            <w:tcW w:w="1134" w:type="dxa"/>
            <w:vAlign w:val="center"/>
          </w:tcPr>
          <w:p w:rsidR="000628C9" w:rsidRPr="00D36FA7" w:rsidRDefault="000628C9" w:rsidP="009F61F6">
            <w:pPr>
              <w:pStyle w:val="aa"/>
              <w:adjustRightInd w:val="0"/>
              <w:spacing w:after="50" w:line="240" w:lineRule="auto"/>
              <w:ind w:firstLineChars="0" w:firstLine="0"/>
              <w:jc w:val="center"/>
              <w:outlineLvl w:val="1"/>
              <w:rPr>
                <w:rFonts w:ascii="Times New Roman"/>
                <w:sz w:val="21"/>
                <w:szCs w:val="21"/>
              </w:rPr>
            </w:pPr>
            <w:r w:rsidRPr="00D36FA7">
              <w:rPr>
                <w:rFonts w:ascii="Times New Roman"/>
                <w:sz w:val="21"/>
                <w:szCs w:val="21"/>
              </w:rPr>
              <w:t>通讯作者</w:t>
            </w:r>
          </w:p>
        </w:tc>
        <w:tc>
          <w:tcPr>
            <w:tcW w:w="708" w:type="dxa"/>
            <w:vAlign w:val="center"/>
          </w:tcPr>
          <w:p w:rsidR="000628C9" w:rsidRPr="00D36FA7" w:rsidRDefault="000628C9" w:rsidP="009F61F6">
            <w:pPr>
              <w:pStyle w:val="aa"/>
              <w:adjustRightInd w:val="0"/>
              <w:spacing w:after="50" w:line="240" w:lineRule="auto"/>
              <w:ind w:firstLineChars="0" w:firstLine="0"/>
              <w:jc w:val="center"/>
              <w:outlineLvl w:val="1"/>
              <w:rPr>
                <w:rFonts w:ascii="Times New Roman"/>
                <w:sz w:val="21"/>
                <w:szCs w:val="21"/>
              </w:rPr>
            </w:pPr>
            <w:r w:rsidRPr="00D36FA7">
              <w:rPr>
                <w:rFonts w:ascii="Times New Roman"/>
                <w:sz w:val="21"/>
                <w:szCs w:val="21"/>
              </w:rPr>
              <w:t>第一作者</w:t>
            </w:r>
          </w:p>
        </w:tc>
        <w:tc>
          <w:tcPr>
            <w:tcW w:w="1560" w:type="dxa"/>
            <w:vAlign w:val="center"/>
          </w:tcPr>
          <w:p w:rsidR="000628C9" w:rsidRPr="00D36FA7" w:rsidRDefault="000628C9" w:rsidP="009F61F6">
            <w:pPr>
              <w:pStyle w:val="aa"/>
              <w:adjustRightInd w:val="0"/>
              <w:spacing w:after="50" w:line="240" w:lineRule="auto"/>
              <w:ind w:firstLineChars="0" w:firstLine="0"/>
              <w:jc w:val="center"/>
              <w:outlineLvl w:val="1"/>
              <w:rPr>
                <w:rFonts w:ascii="Times New Roman"/>
                <w:sz w:val="21"/>
                <w:szCs w:val="21"/>
              </w:rPr>
            </w:pPr>
            <w:r w:rsidRPr="00D36FA7">
              <w:rPr>
                <w:rFonts w:ascii="Times New Roman"/>
                <w:sz w:val="21"/>
                <w:szCs w:val="21"/>
              </w:rPr>
              <w:t>国内作者</w:t>
            </w:r>
          </w:p>
        </w:tc>
        <w:tc>
          <w:tcPr>
            <w:tcW w:w="567" w:type="dxa"/>
            <w:vAlign w:val="center"/>
          </w:tcPr>
          <w:p w:rsidR="000628C9" w:rsidRPr="004E5E9A" w:rsidRDefault="000628C9"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sz w:val="21"/>
                <w:szCs w:val="21"/>
              </w:rPr>
              <w:t>SCI</w:t>
            </w:r>
            <w:r w:rsidRPr="004E5E9A">
              <w:rPr>
                <w:rFonts w:ascii="Times New Roman"/>
                <w:sz w:val="21"/>
                <w:szCs w:val="21"/>
              </w:rPr>
              <w:t>他引次数</w:t>
            </w:r>
          </w:p>
        </w:tc>
        <w:tc>
          <w:tcPr>
            <w:tcW w:w="567" w:type="dxa"/>
            <w:vAlign w:val="center"/>
          </w:tcPr>
          <w:p w:rsidR="000628C9" w:rsidRPr="004E5E9A" w:rsidRDefault="000628C9"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sz w:val="21"/>
                <w:szCs w:val="21"/>
              </w:rPr>
              <w:t>他引总次数</w:t>
            </w:r>
          </w:p>
        </w:tc>
        <w:tc>
          <w:tcPr>
            <w:tcW w:w="599" w:type="dxa"/>
            <w:vAlign w:val="center"/>
          </w:tcPr>
          <w:p w:rsidR="000628C9" w:rsidRPr="004E5E9A" w:rsidRDefault="000628C9" w:rsidP="009F61F6">
            <w:pPr>
              <w:pStyle w:val="aa"/>
              <w:adjustRightInd w:val="0"/>
              <w:spacing w:after="50" w:line="240" w:lineRule="auto"/>
              <w:ind w:firstLineChars="0" w:firstLine="0"/>
              <w:jc w:val="center"/>
              <w:outlineLvl w:val="1"/>
              <w:rPr>
                <w:rFonts w:ascii="Times New Roman"/>
                <w:color w:val="000000"/>
                <w:sz w:val="21"/>
                <w:szCs w:val="21"/>
              </w:rPr>
            </w:pPr>
            <w:r w:rsidRPr="004E5E9A">
              <w:rPr>
                <w:rFonts w:ascii="Times New Roman"/>
                <w:color w:val="000000"/>
                <w:sz w:val="21"/>
                <w:szCs w:val="21"/>
              </w:rPr>
              <w:t>知识产权是否归国内所有</w:t>
            </w:r>
          </w:p>
        </w:tc>
      </w:tr>
      <w:tr w:rsidR="00B10410" w:rsidRPr="004E5E9A" w:rsidTr="006B2DC7">
        <w:trPr>
          <w:trHeight w:hRule="exact" w:val="2761"/>
          <w:jc w:val="center"/>
        </w:trPr>
        <w:tc>
          <w:tcPr>
            <w:tcW w:w="562" w:type="dxa"/>
            <w:vAlign w:val="center"/>
          </w:tcPr>
          <w:p w:rsidR="000628C9" w:rsidRPr="004E5E9A" w:rsidRDefault="000628C9"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sz w:val="21"/>
                <w:szCs w:val="21"/>
              </w:rPr>
              <w:t>1</w:t>
            </w:r>
          </w:p>
        </w:tc>
        <w:tc>
          <w:tcPr>
            <w:tcW w:w="3005" w:type="dxa"/>
            <w:gridSpan w:val="2"/>
            <w:vAlign w:val="center"/>
          </w:tcPr>
          <w:p w:rsidR="000628C9" w:rsidRPr="004E5E9A" w:rsidRDefault="000738EF"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bCs/>
                <w:color w:val="000000"/>
                <w:kern w:val="0"/>
                <w:sz w:val="21"/>
                <w:szCs w:val="21"/>
              </w:rPr>
              <w:t>Double covalent coupling method for the fabrication of highly sensitive and reusable electrogenerated chemiluminescence sensors</w:t>
            </w:r>
          </w:p>
        </w:tc>
        <w:tc>
          <w:tcPr>
            <w:tcW w:w="1361" w:type="dxa"/>
            <w:vAlign w:val="center"/>
          </w:tcPr>
          <w:p w:rsidR="000628C9" w:rsidRPr="004E5E9A" w:rsidRDefault="000738EF" w:rsidP="009F61F6">
            <w:pPr>
              <w:pStyle w:val="aa"/>
              <w:adjustRightInd w:val="0"/>
              <w:spacing w:after="50" w:line="240" w:lineRule="auto"/>
              <w:ind w:firstLineChars="0" w:firstLine="0"/>
              <w:outlineLvl w:val="1"/>
              <w:rPr>
                <w:rFonts w:ascii="Times New Roman"/>
                <w:sz w:val="21"/>
                <w:szCs w:val="21"/>
              </w:rPr>
            </w:pPr>
            <w:r w:rsidRPr="004E5E9A">
              <w:rPr>
                <w:rFonts w:ascii="Times New Roman"/>
                <w:b/>
                <w:bCs/>
                <w:i/>
                <w:color w:val="000000"/>
                <w:sz w:val="21"/>
                <w:szCs w:val="21"/>
              </w:rPr>
              <w:t>Analytical Chemistry</w:t>
            </w:r>
          </w:p>
        </w:tc>
        <w:tc>
          <w:tcPr>
            <w:tcW w:w="1417" w:type="dxa"/>
            <w:vAlign w:val="center"/>
          </w:tcPr>
          <w:p w:rsidR="000628C9" w:rsidRPr="004E5E9A" w:rsidRDefault="000738EF" w:rsidP="00E078DE">
            <w:pPr>
              <w:pStyle w:val="aa"/>
              <w:adjustRightInd w:val="0"/>
              <w:spacing w:after="50" w:line="240" w:lineRule="auto"/>
              <w:ind w:firstLineChars="0" w:firstLine="0"/>
              <w:outlineLvl w:val="1"/>
              <w:rPr>
                <w:rFonts w:ascii="Times New Roman"/>
                <w:sz w:val="21"/>
                <w:szCs w:val="21"/>
              </w:rPr>
            </w:pPr>
            <w:r w:rsidRPr="004E5E9A">
              <w:rPr>
                <w:rFonts w:ascii="Times New Roman"/>
                <w:bCs/>
                <w:color w:val="000000"/>
                <w:sz w:val="21"/>
                <w:szCs w:val="21"/>
              </w:rPr>
              <w:t>Bo Sun, Honglan Qi, Fen Ma, Qiang Gao, Chengxiao Zhang, Wujian Miao</w:t>
            </w:r>
          </w:p>
        </w:tc>
        <w:tc>
          <w:tcPr>
            <w:tcW w:w="735" w:type="dxa"/>
            <w:vAlign w:val="center"/>
          </w:tcPr>
          <w:p w:rsidR="000628C9" w:rsidRPr="004E5E9A" w:rsidRDefault="000738EF" w:rsidP="00B10410">
            <w:pPr>
              <w:snapToGrid w:val="0"/>
              <w:spacing w:line="312" w:lineRule="auto"/>
              <w:rPr>
                <w:rFonts w:ascii="Times New Roman" w:hAnsi="Times New Roman" w:cs="Times New Roman"/>
                <w:szCs w:val="21"/>
              </w:rPr>
            </w:pPr>
            <w:r w:rsidRPr="004E5E9A">
              <w:rPr>
                <w:rFonts w:ascii="Times New Roman" w:hAnsi="Times New Roman" w:cs="Times New Roman"/>
                <w:bCs/>
                <w:color w:val="000000"/>
                <w:szCs w:val="21"/>
              </w:rPr>
              <w:t>5.6</w:t>
            </w:r>
            <w:r w:rsidR="00B10410" w:rsidRPr="004E5E9A">
              <w:rPr>
                <w:rFonts w:ascii="Times New Roman" w:hAnsi="Times New Roman" w:cs="Times New Roman" w:hint="eastAsia"/>
                <w:bCs/>
                <w:color w:val="000000"/>
                <w:szCs w:val="21"/>
              </w:rPr>
              <w:t>36</w:t>
            </w:r>
          </w:p>
        </w:tc>
        <w:tc>
          <w:tcPr>
            <w:tcW w:w="1108" w:type="dxa"/>
            <w:vAlign w:val="center"/>
          </w:tcPr>
          <w:p w:rsidR="000628C9" w:rsidRPr="004E5E9A" w:rsidRDefault="000738EF"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b/>
                <w:bCs/>
                <w:color w:val="000000"/>
                <w:sz w:val="21"/>
                <w:szCs w:val="21"/>
              </w:rPr>
              <w:t>2010</w:t>
            </w:r>
            <w:r w:rsidRPr="004E5E9A">
              <w:rPr>
                <w:rFonts w:ascii="Times New Roman"/>
                <w:bCs/>
                <w:color w:val="000000"/>
                <w:sz w:val="21"/>
                <w:szCs w:val="21"/>
              </w:rPr>
              <w:t>, 82, 5046–5052</w:t>
            </w:r>
          </w:p>
        </w:tc>
        <w:tc>
          <w:tcPr>
            <w:tcW w:w="851" w:type="dxa"/>
            <w:vAlign w:val="center"/>
          </w:tcPr>
          <w:p w:rsidR="000628C9" w:rsidRPr="004E5E9A" w:rsidRDefault="00B10410" w:rsidP="009F61F6">
            <w:pPr>
              <w:rPr>
                <w:rFonts w:ascii="Times New Roman" w:hAnsi="Times New Roman" w:cs="Times New Roman"/>
                <w:szCs w:val="21"/>
              </w:rPr>
            </w:pPr>
            <w:r w:rsidRPr="004E5E9A">
              <w:rPr>
                <w:rFonts w:ascii="Times New Roman" w:hAnsi="Times New Roman" w:cs="Times New Roman" w:hint="eastAsia"/>
                <w:szCs w:val="21"/>
              </w:rPr>
              <w:t>2010.5.21</w:t>
            </w:r>
          </w:p>
        </w:tc>
        <w:tc>
          <w:tcPr>
            <w:tcW w:w="1134" w:type="dxa"/>
            <w:vAlign w:val="center"/>
          </w:tcPr>
          <w:p w:rsidR="000628C9" w:rsidRPr="00D36FA7" w:rsidRDefault="004E5E9A" w:rsidP="009F61F6">
            <w:pPr>
              <w:pStyle w:val="aa"/>
              <w:adjustRightInd w:val="0"/>
              <w:spacing w:after="50" w:line="240" w:lineRule="auto"/>
              <w:ind w:firstLineChars="0" w:firstLine="0"/>
              <w:jc w:val="center"/>
              <w:outlineLvl w:val="1"/>
              <w:rPr>
                <w:rFonts w:ascii="Times New Roman"/>
                <w:sz w:val="21"/>
                <w:szCs w:val="21"/>
              </w:rPr>
            </w:pPr>
            <w:r w:rsidRPr="00D36FA7">
              <w:rPr>
                <w:rFonts w:ascii="Times New Roman"/>
                <w:bCs/>
                <w:color w:val="000000"/>
                <w:sz w:val="21"/>
                <w:szCs w:val="21"/>
              </w:rPr>
              <w:t>张成孝</w:t>
            </w:r>
          </w:p>
        </w:tc>
        <w:tc>
          <w:tcPr>
            <w:tcW w:w="708" w:type="dxa"/>
            <w:vAlign w:val="center"/>
          </w:tcPr>
          <w:p w:rsidR="000628C9" w:rsidRPr="00D36FA7" w:rsidRDefault="004E5E9A" w:rsidP="009F61F6">
            <w:pPr>
              <w:pStyle w:val="aa"/>
              <w:adjustRightInd w:val="0"/>
              <w:spacing w:after="50" w:line="240" w:lineRule="auto"/>
              <w:ind w:firstLineChars="0" w:firstLine="0"/>
              <w:jc w:val="center"/>
              <w:outlineLvl w:val="1"/>
              <w:rPr>
                <w:rFonts w:ascii="Times New Roman"/>
                <w:sz w:val="21"/>
                <w:szCs w:val="21"/>
              </w:rPr>
            </w:pPr>
            <w:r w:rsidRPr="00D36FA7">
              <w:rPr>
                <w:rFonts w:ascii="Times New Roman"/>
                <w:bCs/>
                <w:color w:val="000000"/>
                <w:sz w:val="21"/>
                <w:szCs w:val="21"/>
              </w:rPr>
              <w:t>孙波</w:t>
            </w:r>
          </w:p>
        </w:tc>
        <w:tc>
          <w:tcPr>
            <w:tcW w:w="1560" w:type="dxa"/>
            <w:vAlign w:val="center"/>
          </w:tcPr>
          <w:p w:rsidR="000628C9" w:rsidRPr="00D36FA7" w:rsidRDefault="004E5E9A" w:rsidP="004E5E9A">
            <w:pPr>
              <w:pStyle w:val="aa"/>
              <w:adjustRightInd w:val="0"/>
              <w:spacing w:after="50" w:line="240" w:lineRule="auto"/>
              <w:ind w:firstLineChars="0" w:firstLine="0"/>
              <w:jc w:val="center"/>
              <w:outlineLvl w:val="1"/>
              <w:rPr>
                <w:rFonts w:ascii="Times New Roman"/>
                <w:sz w:val="21"/>
                <w:szCs w:val="21"/>
              </w:rPr>
            </w:pPr>
            <w:r w:rsidRPr="00D36FA7">
              <w:rPr>
                <w:rFonts w:ascii="Times New Roman"/>
                <w:bCs/>
                <w:color w:val="000000"/>
                <w:sz w:val="21"/>
                <w:szCs w:val="21"/>
              </w:rPr>
              <w:t>孙波</w:t>
            </w:r>
            <w:r w:rsidRPr="00D36FA7">
              <w:rPr>
                <w:rFonts w:ascii="Times New Roman" w:hint="eastAsia"/>
                <w:bCs/>
                <w:color w:val="000000"/>
                <w:sz w:val="21"/>
                <w:szCs w:val="21"/>
              </w:rPr>
              <w:t>，</w:t>
            </w:r>
            <w:r w:rsidRPr="00D36FA7">
              <w:rPr>
                <w:rFonts w:ascii="Times New Roman"/>
                <w:bCs/>
                <w:color w:val="000000"/>
                <w:sz w:val="21"/>
                <w:szCs w:val="21"/>
              </w:rPr>
              <w:t>漆红兰</w:t>
            </w:r>
            <w:r w:rsidRPr="00D36FA7">
              <w:rPr>
                <w:rFonts w:ascii="Times New Roman" w:hint="eastAsia"/>
                <w:bCs/>
                <w:color w:val="000000"/>
                <w:sz w:val="21"/>
                <w:szCs w:val="21"/>
              </w:rPr>
              <w:t>，</w:t>
            </w:r>
            <w:r w:rsidRPr="00D36FA7">
              <w:rPr>
                <w:rFonts w:ascii="Times New Roman"/>
                <w:bCs/>
                <w:color w:val="000000"/>
                <w:sz w:val="21"/>
                <w:szCs w:val="21"/>
              </w:rPr>
              <w:t>马芬</w:t>
            </w:r>
            <w:r w:rsidRPr="00D36FA7">
              <w:rPr>
                <w:rFonts w:ascii="Times New Roman" w:hint="eastAsia"/>
                <w:bCs/>
                <w:color w:val="000000"/>
                <w:sz w:val="21"/>
                <w:szCs w:val="21"/>
              </w:rPr>
              <w:t>，</w:t>
            </w:r>
            <w:r w:rsidRPr="00D36FA7">
              <w:rPr>
                <w:rFonts w:ascii="Times New Roman"/>
                <w:bCs/>
                <w:color w:val="000000"/>
                <w:sz w:val="21"/>
                <w:szCs w:val="21"/>
              </w:rPr>
              <w:t>高强</w:t>
            </w:r>
            <w:r w:rsidRPr="00D36FA7">
              <w:rPr>
                <w:rFonts w:ascii="Times New Roman" w:hint="eastAsia"/>
                <w:bCs/>
                <w:color w:val="000000"/>
                <w:sz w:val="21"/>
                <w:szCs w:val="21"/>
              </w:rPr>
              <w:t>，</w:t>
            </w:r>
            <w:r w:rsidRPr="00D36FA7">
              <w:rPr>
                <w:rFonts w:ascii="Times New Roman"/>
                <w:bCs/>
                <w:color w:val="000000"/>
                <w:sz w:val="21"/>
                <w:szCs w:val="21"/>
              </w:rPr>
              <w:t>张成孝</w:t>
            </w:r>
          </w:p>
        </w:tc>
        <w:tc>
          <w:tcPr>
            <w:tcW w:w="567" w:type="dxa"/>
            <w:vAlign w:val="center"/>
          </w:tcPr>
          <w:p w:rsidR="000628C9" w:rsidRPr="004E5E9A" w:rsidRDefault="000738EF"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sz w:val="21"/>
                <w:szCs w:val="21"/>
              </w:rPr>
              <w:t>49</w:t>
            </w:r>
          </w:p>
        </w:tc>
        <w:tc>
          <w:tcPr>
            <w:tcW w:w="567" w:type="dxa"/>
            <w:vAlign w:val="center"/>
          </w:tcPr>
          <w:p w:rsidR="000628C9" w:rsidRPr="004E5E9A" w:rsidRDefault="000738EF"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bCs/>
                <w:color w:val="000000"/>
                <w:sz w:val="21"/>
                <w:szCs w:val="21"/>
              </w:rPr>
              <w:t>49</w:t>
            </w:r>
          </w:p>
        </w:tc>
        <w:tc>
          <w:tcPr>
            <w:tcW w:w="599" w:type="dxa"/>
            <w:vAlign w:val="center"/>
          </w:tcPr>
          <w:p w:rsidR="000628C9" w:rsidRPr="004E5E9A" w:rsidRDefault="000628C9" w:rsidP="000738EF">
            <w:pPr>
              <w:pStyle w:val="aa"/>
              <w:adjustRightInd w:val="0"/>
              <w:spacing w:after="50" w:line="240" w:lineRule="auto"/>
              <w:ind w:firstLineChars="0" w:firstLine="0"/>
              <w:jc w:val="center"/>
              <w:outlineLvl w:val="1"/>
              <w:rPr>
                <w:rFonts w:ascii="Times New Roman"/>
                <w:color w:val="000000"/>
                <w:sz w:val="21"/>
                <w:szCs w:val="21"/>
              </w:rPr>
            </w:pPr>
            <w:r w:rsidRPr="004E5E9A">
              <w:rPr>
                <w:rFonts w:ascii="Times New Roman"/>
                <w:color w:val="000000"/>
                <w:sz w:val="21"/>
                <w:szCs w:val="21"/>
              </w:rPr>
              <w:t>是</w:t>
            </w:r>
          </w:p>
        </w:tc>
      </w:tr>
      <w:tr w:rsidR="00B10410" w:rsidRPr="004E5E9A" w:rsidTr="006B2DC7">
        <w:trPr>
          <w:trHeight w:hRule="exact" w:val="2575"/>
          <w:jc w:val="center"/>
        </w:trPr>
        <w:tc>
          <w:tcPr>
            <w:tcW w:w="562" w:type="dxa"/>
            <w:vAlign w:val="center"/>
          </w:tcPr>
          <w:p w:rsidR="000628C9" w:rsidRPr="004E5E9A" w:rsidRDefault="000628C9"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sz w:val="21"/>
                <w:szCs w:val="21"/>
              </w:rPr>
              <w:lastRenderedPageBreak/>
              <w:t>2</w:t>
            </w:r>
          </w:p>
        </w:tc>
        <w:tc>
          <w:tcPr>
            <w:tcW w:w="3005" w:type="dxa"/>
            <w:gridSpan w:val="2"/>
            <w:vAlign w:val="center"/>
          </w:tcPr>
          <w:p w:rsidR="000628C9" w:rsidRPr="004E5E9A" w:rsidRDefault="000738EF" w:rsidP="009F61F6">
            <w:pPr>
              <w:rPr>
                <w:rFonts w:ascii="Times New Roman" w:hAnsi="Times New Roman" w:cs="Times New Roman"/>
                <w:szCs w:val="21"/>
              </w:rPr>
            </w:pPr>
            <w:r w:rsidRPr="004E5E9A">
              <w:rPr>
                <w:rFonts w:ascii="Times New Roman" w:hAnsi="Times New Roman" w:cs="Times New Roman"/>
                <w:bCs/>
                <w:color w:val="000000"/>
                <w:szCs w:val="21"/>
              </w:rPr>
              <w:t>Ultrasensitive electrogenerated chemiluminescence peptide-based method for the determination of cardiac troponin i incorporating amplification of signal reagent –encapsulated liposomes</w:t>
            </w:r>
          </w:p>
        </w:tc>
        <w:tc>
          <w:tcPr>
            <w:tcW w:w="1361" w:type="dxa"/>
            <w:vAlign w:val="center"/>
          </w:tcPr>
          <w:p w:rsidR="000628C9" w:rsidRPr="004E5E9A" w:rsidRDefault="000738EF" w:rsidP="009F61F6">
            <w:pPr>
              <w:pStyle w:val="aa"/>
              <w:adjustRightInd w:val="0"/>
              <w:spacing w:after="50" w:line="240" w:lineRule="auto"/>
              <w:ind w:firstLineChars="0" w:firstLine="0"/>
              <w:outlineLvl w:val="1"/>
              <w:rPr>
                <w:rFonts w:ascii="Times New Roman"/>
                <w:sz w:val="21"/>
                <w:szCs w:val="21"/>
              </w:rPr>
            </w:pPr>
            <w:r w:rsidRPr="004E5E9A">
              <w:rPr>
                <w:rFonts w:ascii="Times New Roman"/>
                <w:b/>
                <w:bCs/>
                <w:i/>
                <w:color w:val="000000"/>
                <w:sz w:val="21"/>
                <w:szCs w:val="21"/>
              </w:rPr>
              <w:t>Analytical Chemistry</w:t>
            </w:r>
          </w:p>
        </w:tc>
        <w:tc>
          <w:tcPr>
            <w:tcW w:w="1417" w:type="dxa"/>
            <w:vAlign w:val="center"/>
          </w:tcPr>
          <w:p w:rsidR="000628C9" w:rsidRPr="004E5E9A" w:rsidRDefault="000738EF" w:rsidP="00E078DE">
            <w:pPr>
              <w:pStyle w:val="aa"/>
              <w:adjustRightInd w:val="0"/>
              <w:spacing w:after="50" w:line="240" w:lineRule="auto"/>
              <w:ind w:firstLineChars="0" w:firstLine="0"/>
              <w:outlineLvl w:val="1"/>
              <w:rPr>
                <w:rFonts w:ascii="Times New Roman"/>
                <w:sz w:val="21"/>
                <w:szCs w:val="21"/>
              </w:rPr>
            </w:pPr>
            <w:r w:rsidRPr="004E5E9A">
              <w:rPr>
                <w:rFonts w:ascii="Times New Roman"/>
                <w:bCs/>
                <w:color w:val="000000"/>
                <w:sz w:val="21"/>
                <w:szCs w:val="21"/>
              </w:rPr>
              <w:t>Honglan Qi, Xiaoying Qiu, Danping Xie, Chen Ling, Qiang Gao, Chengxiao Zhang</w:t>
            </w:r>
          </w:p>
        </w:tc>
        <w:tc>
          <w:tcPr>
            <w:tcW w:w="735" w:type="dxa"/>
            <w:vAlign w:val="center"/>
          </w:tcPr>
          <w:p w:rsidR="000628C9" w:rsidRPr="004E5E9A" w:rsidRDefault="000738EF" w:rsidP="00EE1882">
            <w:pPr>
              <w:pStyle w:val="aa"/>
              <w:adjustRightInd w:val="0"/>
              <w:spacing w:after="50" w:line="240" w:lineRule="auto"/>
              <w:ind w:firstLineChars="0" w:firstLine="0"/>
              <w:jc w:val="center"/>
              <w:outlineLvl w:val="1"/>
              <w:rPr>
                <w:rFonts w:ascii="Times New Roman"/>
                <w:sz w:val="21"/>
                <w:szCs w:val="21"/>
              </w:rPr>
            </w:pPr>
            <w:r w:rsidRPr="004E5E9A">
              <w:rPr>
                <w:rFonts w:ascii="Times New Roman"/>
                <w:bCs/>
                <w:color w:val="000000"/>
                <w:sz w:val="21"/>
                <w:szCs w:val="21"/>
              </w:rPr>
              <w:t>5.6</w:t>
            </w:r>
            <w:r w:rsidR="00EE1882" w:rsidRPr="004E5E9A">
              <w:rPr>
                <w:rFonts w:ascii="Times New Roman" w:hint="eastAsia"/>
                <w:bCs/>
                <w:color w:val="000000"/>
                <w:sz w:val="21"/>
                <w:szCs w:val="21"/>
              </w:rPr>
              <w:t>36</w:t>
            </w:r>
          </w:p>
        </w:tc>
        <w:tc>
          <w:tcPr>
            <w:tcW w:w="1108" w:type="dxa"/>
            <w:vAlign w:val="center"/>
          </w:tcPr>
          <w:p w:rsidR="000628C9" w:rsidRPr="004E5E9A" w:rsidRDefault="000738EF"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b/>
                <w:bCs/>
                <w:color w:val="000000"/>
                <w:sz w:val="21"/>
                <w:szCs w:val="21"/>
              </w:rPr>
              <w:t>2013</w:t>
            </w:r>
            <w:r w:rsidRPr="004E5E9A">
              <w:rPr>
                <w:rFonts w:ascii="Times New Roman"/>
                <w:bCs/>
                <w:color w:val="000000"/>
                <w:sz w:val="21"/>
                <w:szCs w:val="21"/>
              </w:rPr>
              <w:t>, 85, 3886–3894.</w:t>
            </w:r>
          </w:p>
        </w:tc>
        <w:tc>
          <w:tcPr>
            <w:tcW w:w="851" w:type="dxa"/>
            <w:vAlign w:val="center"/>
          </w:tcPr>
          <w:p w:rsidR="000628C9" w:rsidRPr="004E5E9A" w:rsidRDefault="00EE1882" w:rsidP="009F61F6">
            <w:pPr>
              <w:rPr>
                <w:rFonts w:ascii="Times New Roman" w:hAnsi="Times New Roman" w:cs="Times New Roman"/>
                <w:szCs w:val="21"/>
              </w:rPr>
            </w:pPr>
            <w:r w:rsidRPr="004E5E9A">
              <w:rPr>
                <w:rFonts w:ascii="Times New Roman" w:hAnsi="Times New Roman" w:cs="Times New Roman" w:hint="eastAsia"/>
                <w:szCs w:val="21"/>
              </w:rPr>
              <w:t>2013.3.18</w:t>
            </w:r>
          </w:p>
        </w:tc>
        <w:tc>
          <w:tcPr>
            <w:tcW w:w="1134" w:type="dxa"/>
            <w:vAlign w:val="center"/>
          </w:tcPr>
          <w:p w:rsidR="000628C9" w:rsidRPr="00D36FA7" w:rsidRDefault="004E5E9A" w:rsidP="009F61F6">
            <w:pPr>
              <w:pStyle w:val="aa"/>
              <w:adjustRightInd w:val="0"/>
              <w:spacing w:after="50" w:line="240" w:lineRule="auto"/>
              <w:ind w:firstLineChars="0" w:firstLine="0"/>
              <w:jc w:val="center"/>
              <w:outlineLvl w:val="1"/>
              <w:rPr>
                <w:rFonts w:ascii="Times New Roman"/>
                <w:sz w:val="21"/>
                <w:szCs w:val="21"/>
              </w:rPr>
            </w:pPr>
            <w:r w:rsidRPr="00D36FA7">
              <w:rPr>
                <w:rFonts w:ascii="Times New Roman"/>
                <w:bCs/>
                <w:color w:val="000000"/>
                <w:sz w:val="21"/>
                <w:szCs w:val="21"/>
              </w:rPr>
              <w:t>漆红兰</w:t>
            </w:r>
            <w:r w:rsidRPr="00D36FA7">
              <w:rPr>
                <w:rFonts w:ascii="Times New Roman" w:hint="eastAsia"/>
                <w:bCs/>
                <w:color w:val="000000"/>
                <w:sz w:val="21"/>
                <w:szCs w:val="21"/>
              </w:rPr>
              <w:t>，</w:t>
            </w:r>
            <w:r w:rsidRPr="00D36FA7">
              <w:rPr>
                <w:rFonts w:ascii="Times New Roman"/>
                <w:bCs/>
                <w:color w:val="000000"/>
                <w:sz w:val="21"/>
                <w:szCs w:val="21"/>
              </w:rPr>
              <w:t>张成孝</w:t>
            </w:r>
          </w:p>
        </w:tc>
        <w:tc>
          <w:tcPr>
            <w:tcW w:w="708" w:type="dxa"/>
            <w:vAlign w:val="center"/>
          </w:tcPr>
          <w:p w:rsidR="000628C9" w:rsidRPr="00D36FA7" w:rsidRDefault="004E5E9A" w:rsidP="00EE1882">
            <w:pPr>
              <w:pStyle w:val="aa"/>
              <w:adjustRightInd w:val="0"/>
              <w:spacing w:after="50" w:line="240" w:lineRule="auto"/>
              <w:ind w:firstLineChars="0" w:firstLine="0"/>
              <w:jc w:val="center"/>
              <w:outlineLvl w:val="1"/>
              <w:rPr>
                <w:rFonts w:ascii="Times New Roman"/>
                <w:sz w:val="21"/>
                <w:szCs w:val="21"/>
              </w:rPr>
            </w:pPr>
            <w:r w:rsidRPr="00D36FA7">
              <w:rPr>
                <w:rFonts w:ascii="Times New Roman"/>
                <w:bCs/>
                <w:color w:val="000000"/>
                <w:sz w:val="21"/>
                <w:szCs w:val="21"/>
              </w:rPr>
              <w:t>漆红兰</w:t>
            </w:r>
          </w:p>
        </w:tc>
        <w:tc>
          <w:tcPr>
            <w:tcW w:w="1560" w:type="dxa"/>
            <w:vAlign w:val="center"/>
          </w:tcPr>
          <w:p w:rsidR="000628C9" w:rsidRPr="00D36FA7" w:rsidRDefault="004E5E9A" w:rsidP="004E5E9A">
            <w:pPr>
              <w:pStyle w:val="aa"/>
              <w:adjustRightInd w:val="0"/>
              <w:spacing w:after="50" w:line="240" w:lineRule="auto"/>
              <w:ind w:firstLineChars="0" w:firstLine="0"/>
              <w:jc w:val="center"/>
              <w:outlineLvl w:val="1"/>
              <w:rPr>
                <w:rFonts w:ascii="Times New Roman"/>
                <w:sz w:val="21"/>
                <w:szCs w:val="21"/>
              </w:rPr>
            </w:pPr>
            <w:r w:rsidRPr="00D36FA7">
              <w:rPr>
                <w:rFonts w:ascii="Times New Roman"/>
                <w:bCs/>
                <w:color w:val="000000"/>
                <w:sz w:val="21"/>
                <w:szCs w:val="21"/>
              </w:rPr>
              <w:t>漆红兰</w:t>
            </w:r>
            <w:r w:rsidRPr="00D36FA7">
              <w:rPr>
                <w:rFonts w:ascii="Times New Roman" w:hint="eastAsia"/>
                <w:bCs/>
                <w:color w:val="000000"/>
                <w:sz w:val="21"/>
                <w:szCs w:val="21"/>
              </w:rPr>
              <w:t>，</w:t>
            </w:r>
            <w:r w:rsidRPr="00D36FA7">
              <w:rPr>
                <w:rFonts w:ascii="Times New Roman"/>
                <w:bCs/>
                <w:color w:val="000000"/>
                <w:sz w:val="21"/>
                <w:szCs w:val="21"/>
              </w:rPr>
              <w:t>邱晓英</w:t>
            </w:r>
            <w:r w:rsidRPr="00D36FA7">
              <w:rPr>
                <w:rFonts w:ascii="Times New Roman" w:hint="eastAsia"/>
                <w:bCs/>
                <w:color w:val="000000"/>
                <w:sz w:val="21"/>
                <w:szCs w:val="21"/>
              </w:rPr>
              <w:t>，</w:t>
            </w:r>
            <w:r w:rsidRPr="00D36FA7">
              <w:rPr>
                <w:rFonts w:ascii="Times New Roman"/>
                <w:bCs/>
                <w:color w:val="000000"/>
                <w:sz w:val="21"/>
                <w:szCs w:val="21"/>
              </w:rPr>
              <w:t>解丹萍</w:t>
            </w:r>
            <w:r w:rsidRPr="00D36FA7">
              <w:rPr>
                <w:rFonts w:ascii="Times New Roman" w:hint="eastAsia"/>
                <w:bCs/>
                <w:color w:val="000000"/>
                <w:sz w:val="21"/>
                <w:szCs w:val="21"/>
              </w:rPr>
              <w:t>，</w:t>
            </w:r>
            <w:r w:rsidRPr="00D36FA7">
              <w:rPr>
                <w:rFonts w:ascii="Times New Roman"/>
                <w:bCs/>
                <w:color w:val="000000"/>
                <w:sz w:val="21"/>
                <w:szCs w:val="21"/>
              </w:rPr>
              <w:t>凌晨</w:t>
            </w:r>
            <w:r w:rsidRPr="00D36FA7">
              <w:rPr>
                <w:rFonts w:ascii="Times New Roman" w:hint="eastAsia"/>
                <w:bCs/>
                <w:color w:val="000000"/>
                <w:sz w:val="21"/>
                <w:szCs w:val="21"/>
              </w:rPr>
              <w:t>，</w:t>
            </w:r>
            <w:r w:rsidRPr="00D36FA7">
              <w:rPr>
                <w:rFonts w:ascii="Times New Roman"/>
                <w:bCs/>
                <w:color w:val="000000"/>
                <w:sz w:val="21"/>
                <w:szCs w:val="21"/>
              </w:rPr>
              <w:t>高强</w:t>
            </w:r>
            <w:r w:rsidRPr="00D36FA7">
              <w:rPr>
                <w:rFonts w:ascii="Times New Roman" w:hint="eastAsia"/>
                <w:bCs/>
                <w:color w:val="000000"/>
                <w:sz w:val="21"/>
                <w:szCs w:val="21"/>
              </w:rPr>
              <w:t>，</w:t>
            </w:r>
            <w:r w:rsidRPr="00D36FA7">
              <w:rPr>
                <w:rFonts w:ascii="Times New Roman"/>
                <w:bCs/>
                <w:color w:val="000000"/>
                <w:sz w:val="21"/>
                <w:szCs w:val="21"/>
              </w:rPr>
              <w:t>张成孝</w:t>
            </w:r>
          </w:p>
        </w:tc>
        <w:tc>
          <w:tcPr>
            <w:tcW w:w="567" w:type="dxa"/>
            <w:vAlign w:val="center"/>
          </w:tcPr>
          <w:p w:rsidR="000628C9" w:rsidRPr="004E5E9A" w:rsidRDefault="000738EF"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sz w:val="21"/>
                <w:szCs w:val="21"/>
              </w:rPr>
              <w:t>14</w:t>
            </w:r>
          </w:p>
        </w:tc>
        <w:tc>
          <w:tcPr>
            <w:tcW w:w="567" w:type="dxa"/>
            <w:vAlign w:val="center"/>
          </w:tcPr>
          <w:p w:rsidR="000628C9" w:rsidRPr="004E5E9A" w:rsidRDefault="000738EF"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sz w:val="21"/>
                <w:szCs w:val="21"/>
              </w:rPr>
              <w:t>14</w:t>
            </w:r>
          </w:p>
        </w:tc>
        <w:tc>
          <w:tcPr>
            <w:tcW w:w="599" w:type="dxa"/>
            <w:vAlign w:val="center"/>
          </w:tcPr>
          <w:p w:rsidR="000628C9" w:rsidRPr="004E5E9A" w:rsidRDefault="00C07A97"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color w:val="000000"/>
                <w:sz w:val="21"/>
                <w:szCs w:val="21"/>
              </w:rPr>
              <w:t>是</w:t>
            </w:r>
          </w:p>
        </w:tc>
      </w:tr>
      <w:tr w:rsidR="004E5E9A" w:rsidRPr="004E5E9A" w:rsidTr="006B2DC7">
        <w:trPr>
          <w:trHeight w:hRule="exact" w:val="3567"/>
          <w:jc w:val="center"/>
        </w:trPr>
        <w:tc>
          <w:tcPr>
            <w:tcW w:w="562" w:type="dxa"/>
            <w:vAlign w:val="center"/>
          </w:tcPr>
          <w:p w:rsidR="004E5E9A" w:rsidRPr="004E5E9A" w:rsidRDefault="004E5E9A" w:rsidP="004E5E9A">
            <w:pPr>
              <w:pStyle w:val="aa"/>
              <w:adjustRightInd w:val="0"/>
              <w:spacing w:after="50" w:line="240" w:lineRule="auto"/>
              <w:ind w:firstLineChars="0" w:firstLine="0"/>
              <w:jc w:val="center"/>
              <w:outlineLvl w:val="1"/>
              <w:rPr>
                <w:rFonts w:ascii="Times New Roman"/>
                <w:sz w:val="21"/>
                <w:szCs w:val="21"/>
              </w:rPr>
            </w:pPr>
            <w:r w:rsidRPr="004E5E9A">
              <w:rPr>
                <w:rFonts w:ascii="Times New Roman"/>
                <w:sz w:val="21"/>
                <w:szCs w:val="21"/>
              </w:rPr>
              <w:t>3</w:t>
            </w:r>
          </w:p>
        </w:tc>
        <w:tc>
          <w:tcPr>
            <w:tcW w:w="3005" w:type="dxa"/>
            <w:gridSpan w:val="2"/>
            <w:vAlign w:val="center"/>
          </w:tcPr>
          <w:p w:rsidR="004E5E9A" w:rsidRPr="004E5E9A" w:rsidRDefault="004E5E9A" w:rsidP="004E5E9A">
            <w:pPr>
              <w:rPr>
                <w:rFonts w:ascii="Times New Roman" w:hAnsi="Times New Roman" w:cs="Times New Roman"/>
                <w:szCs w:val="21"/>
              </w:rPr>
            </w:pPr>
            <w:r w:rsidRPr="004E5E9A">
              <w:rPr>
                <w:rFonts w:ascii="Times New Roman" w:hAnsi="Times New Roman" w:cs="Times New Roman"/>
                <w:bCs/>
                <w:color w:val="000000"/>
                <w:szCs w:val="21"/>
              </w:rPr>
              <w:t>Electrogenerated chemiluminescence peptide-based biosensor for the determination of prostate-specific antigen based on target-induced cleavage of peptide</w:t>
            </w:r>
          </w:p>
        </w:tc>
        <w:tc>
          <w:tcPr>
            <w:tcW w:w="1361" w:type="dxa"/>
            <w:vAlign w:val="center"/>
          </w:tcPr>
          <w:p w:rsidR="004E5E9A" w:rsidRPr="004E5E9A" w:rsidRDefault="004E5E9A" w:rsidP="004E5E9A">
            <w:pPr>
              <w:pStyle w:val="aa"/>
              <w:adjustRightInd w:val="0"/>
              <w:spacing w:after="50" w:line="240" w:lineRule="auto"/>
              <w:ind w:firstLineChars="0" w:firstLine="0"/>
              <w:outlineLvl w:val="1"/>
              <w:rPr>
                <w:rFonts w:ascii="Times New Roman"/>
                <w:sz w:val="21"/>
                <w:szCs w:val="21"/>
              </w:rPr>
            </w:pPr>
            <w:r w:rsidRPr="004E5E9A">
              <w:rPr>
                <w:rFonts w:ascii="Times New Roman"/>
                <w:b/>
                <w:bCs/>
                <w:i/>
                <w:color w:val="000000"/>
                <w:sz w:val="21"/>
                <w:szCs w:val="21"/>
              </w:rPr>
              <w:t>Analytical Chemistry</w:t>
            </w:r>
          </w:p>
        </w:tc>
        <w:tc>
          <w:tcPr>
            <w:tcW w:w="1417" w:type="dxa"/>
            <w:vAlign w:val="center"/>
          </w:tcPr>
          <w:p w:rsidR="004E5E9A" w:rsidRPr="004E5E9A" w:rsidRDefault="004E5E9A" w:rsidP="004E5E9A">
            <w:pPr>
              <w:pStyle w:val="aa"/>
              <w:adjustRightInd w:val="0"/>
              <w:spacing w:after="50" w:line="240" w:lineRule="auto"/>
              <w:ind w:firstLineChars="0" w:firstLine="0"/>
              <w:outlineLvl w:val="1"/>
              <w:rPr>
                <w:rFonts w:ascii="Times New Roman"/>
                <w:sz w:val="21"/>
                <w:szCs w:val="21"/>
              </w:rPr>
            </w:pPr>
            <w:r w:rsidRPr="004E5E9A">
              <w:rPr>
                <w:rFonts w:ascii="Times New Roman"/>
                <w:bCs/>
                <w:color w:val="000000"/>
                <w:sz w:val="21"/>
                <w:szCs w:val="21"/>
              </w:rPr>
              <w:t>Honglan Qi, Min Li, Manman Dong, Sanpeng Ruan, Qiang Gao, Chengxiao Zhang</w:t>
            </w:r>
          </w:p>
        </w:tc>
        <w:tc>
          <w:tcPr>
            <w:tcW w:w="735" w:type="dxa"/>
            <w:vAlign w:val="center"/>
          </w:tcPr>
          <w:p w:rsidR="004E5E9A" w:rsidRPr="004E5E9A" w:rsidRDefault="004E5E9A" w:rsidP="004E5E9A">
            <w:pPr>
              <w:pStyle w:val="aa"/>
              <w:adjustRightInd w:val="0"/>
              <w:spacing w:after="50" w:line="240" w:lineRule="auto"/>
              <w:ind w:firstLineChars="0" w:firstLine="0"/>
              <w:jc w:val="center"/>
              <w:outlineLvl w:val="1"/>
              <w:rPr>
                <w:rFonts w:ascii="Times New Roman"/>
                <w:sz w:val="21"/>
                <w:szCs w:val="21"/>
              </w:rPr>
            </w:pPr>
            <w:r w:rsidRPr="004E5E9A">
              <w:rPr>
                <w:rFonts w:ascii="Times New Roman"/>
                <w:bCs/>
                <w:color w:val="000000"/>
                <w:sz w:val="21"/>
                <w:szCs w:val="21"/>
              </w:rPr>
              <w:t>5.6</w:t>
            </w:r>
            <w:r w:rsidRPr="004E5E9A">
              <w:rPr>
                <w:rFonts w:ascii="Times New Roman" w:hint="eastAsia"/>
                <w:bCs/>
                <w:color w:val="000000"/>
                <w:sz w:val="21"/>
                <w:szCs w:val="21"/>
              </w:rPr>
              <w:t>36</w:t>
            </w:r>
          </w:p>
        </w:tc>
        <w:tc>
          <w:tcPr>
            <w:tcW w:w="1108" w:type="dxa"/>
            <w:vAlign w:val="center"/>
          </w:tcPr>
          <w:p w:rsidR="004E5E9A" w:rsidRPr="004E5E9A" w:rsidRDefault="004E5E9A" w:rsidP="004E5E9A">
            <w:pPr>
              <w:pStyle w:val="aa"/>
              <w:adjustRightInd w:val="0"/>
              <w:spacing w:after="50" w:line="240" w:lineRule="auto"/>
              <w:ind w:firstLineChars="0" w:firstLine="0"/>
              <w:jc w:val="center"/>
              <w:outlineLvl w:val="1"/>
              <w:rPr>
                <w:rFonts w:ascii="Times New Roman"/>
                <w:sz w:val="21"/>
                <w:szCs w:val="21"/>
              </w:rPr>
            </w:pPr>
            <w:r w:rsidRPr="004E5E9A">
              <w:rPr>
                <w:rFonts w:ascii="Times New Roman"/>
                <w:b/>
                <w:bCs/>
                <w:color w:val="000000"/>
                <w:sz w:val="21"/>
                <w:szCs w:val="21"/>
              </w:rPr>
              <w:t>2014</w:t>
            </w:r>
            <w:r w:rsidRPr="004E5E9A">
              <w:rPr>
                <w:rFonts w:ascii="Times New Roman"/>
                <w:bCs/>
                <w:color w:val="000000"/>
                <w:sz w:val="21"/>
                <w:szCs w:val="21"/>
              </w:rPr>
              <w:t>, 86, 1372−1379</w:t>
            </w:r>
          </w:p>
        </w:tc>
        <w:tc>
          <w:tcPr>
            <w:tcW w:w="851" w:type="dxa"/>
            <w:vAlign w:val="center"/>
          </w:tcPr>
          <w:p w:rsidR="004E5E9A" w:rsidRPr="004E5E9A" w:rsidRDefault="004E5E9A" w:rsidP="004E5E9A">
            <w:pPr>
              <w:rPr>
                <w:rFonts w:ascii="Times New Roman" w:hAnsi="Times New Roman" w:cs="Times New Roman"/>
                <w:szCs w:val="21"/>
              </w:rPr>
            </w:pPr>
            <w:r w:rsidRPr="004E5E9A">
              <w:rPr>
                <w:rFonts w:ascii="Times New Roman" w:hAnsi="Times New Roman" w:cs="Times New Roman" w:hint="eastAsia"/>
                <w:szCs w:val="21"/>
              </w:rPr>
              <w:t>2014.1.17</w:t>
            </w:r>
          </w:p>
        </w:tc>
        <w:tc>
          <w:tcPr>
            <w:tcW w:w="1134" w:type="dxa"/>
            <w:vAlign w:val="center"/>
          </w:tcPr>
          <w:p w:rsidR="004E5E9A" w:rsidRPr="00D36FA7" w:rsidRDefault="004E5E9A" w:rsidP="004E5E9A">
            <w:pPr>
              <w:pStyle w:val="aa"/>
              <w:adjustRightInd w:val="0"/>
              <w:spacing w:after="50" w:line="240" w:lineRule="auto"/>
              <w:ind w:firstLineChars="0" w:firstLine="0"/>
              <w:jc w:val="center"/>
              <w:outlineLvl w:val="1"/>
              <w:rPr>
                <w:rFonts w:ascii="Times New Roman"/>
                <w:sz w:val="21"/>
                <w:szCs w:val="21"/>
              </w:rPr>
            </w:pPr>
            <w:r w:rsidRPr="00D36FA7">
              <w:rPr>
                <w:rFonts w:ascii="Times New Roman"/>
                <w:bCs/>
                <w:color w:val="000000"/>
                <w:sz w:val="21"/>
                <w:szCs w:val="21"/>
              </w:rPr>
              <w:t>漆红兰</w:t>
            </w:r>
            <w:r w:rsidRPr="00D36FA7">
              <w:rPr>
                <w:rFonts w:ascii="Times New Roman" w:hint="eastAsia"/>
                <w:bCs/>
                <w:color w:val="000000"/>
                <w:sz w:val="21"/>
                <w:szCs w:val="21"/>
              </w:rPr>
              <w:t>，</w:t>
            </w:r>
            <w:r w:rsidRPr="00D36FA7">
              <w:rPr>
                <w:rFonts w:ascii="Times New Roman"/>
                <w:bCs/>
                <w:color w:val="000000"/>
                <w:sz w:val="21"/>
                <w:szCs w:val="21"/>
              </w:rPr>
              <w:t>张成孝</w:t>
            </w:r>
          </w:p>
        </w:tc>
        <w:tc>
          <w:tcPr>
            <w:tcW w:w="708" w:type="dxa"/>
            <w:vAlign w:val="center"/>
          </w:tcPr>
          <w:p w:rsidR="004E5E9A" w:rsidRPr="00D36FA7" w:rsidRDefault="004E5E9A" w:rsidP="004E5E9A">
            <w:pPr>
              <w:pStyle w:val="aa"/>
              <w:adjustRightInd w:val="0"/>
              <w:spacing w:after="50" w:line="240" w:lineRule="auto"/>
              <w:ind w:firstLineChars="0" w:firstLine="0"/>
              <w:jc w:val="center"/>
              <w:outlineLvl w:val="1"/>
              <w:rPr>
                <w:rFonts w:ascii="Times New Roman"/>
                <w:sz w:val="21"/>
                <w:szCs w:val="21"/>
              </w:rPr>
            </w:pPr>
            <w:r w:rsidRPr="00D36FA7">
              <w:rPr>
                <w:rFonts w:ascii="Times New Roman"/>
                <w:bCs/>
                <w:color w:val="000000"/>
                <w:sz w:val="21"/>
                <w:szCs w:val="21"/>
              </w:rPr>
              <w:t>漆红兰</w:t>
            </w:r>
          </w:p>
        </w:tc>
        <w:tc>
          <w:tcPr>
            <w:tcW w:w="1560" w:type="dxa"/>
            <w:vAlign w:val="center"/>
          </w:tcPr>
          <w:p w:rsidR="004E5E9A" w:rsidRPr="00D36FA7" w:rsidRDefault="004E5E9A" w:rsidP="004E5E9A">
            <w:pPr>
              <w:pStyle w:val="aa"/>
              <w:adjustRightInd w:val="0"/>
              <w:spacing w:after="50" w:line="240" w:lineRule="auto"/>
              <w:ind w:firstLineChars="0" w:firstLine="0"/>
              <w:jc w:val="center"/>
              <w:outlineLvl w:val="1"/>
              <w:rPr>
                <w:rFonts w:ascii="Times New Roman"/>
                <w:sz w:val="21"/>
                <w:szCs w:val="21"/>
              </w:rPr>
            </w:pPr>
            <w:r w:rsidRPr="00D36FA7">
              <w:rPr>
                <w:rFonts w:ascii="Times New Roman"/>
                <w:bCs/>
                <w:color w:val="000000"/>
                <w:sz w:val="21"/>
                <w:szCs w:val="21"/>
              </w:rPr>
              <w:t>漆红兰</w:t>
            </w:r>
            <w:r w:rsidRPr="00D36FA7">
              <w:rPr>
                <w:rFonts w:ascii="Times New Roman" w:hint="eastAsia"/>
                <w:bCs/>
                <w:color w:val="000000"/>
                <w:sz w:val="21"/>
                <w:szCs w:val="21"/>
              </w:rPr>
              <w:t>，</w:t>
            </w:r>
            <w:r w:rsidRPr="00D36FA7">
              <w:rPr>
                <w:rFonts w:ascii="Times New Roman"/>
                <w:bCs/>
                <w:color w:val="000000"/>
                <w:sz w:val="21"/>
                <w:szCs w:val="21"/>
              </w:rPr>
              <w:t>李敏</w:t>
            </w:r>
            <w:r w:rsidRPr="00D36FA7">
              <w:rPr>
                <w:rFonts w:ascii="Times New Roman" w:hint="eastAsia"/>
                <w:bCs/>
                <w:color w:val="000000"/>
                <w:sz w:val="21"/>
                <w:szCs w:val="21"/>
              </w:rPr>
              <w:t>，</w:t>
            </w:r>
            <w:r w:rsidRPr="00D36FA7">
              <w:rPr>
                <w:rFonts w:ascii="Times New Roman"/>
                <w:bCs/>
                <w:color w:val="000000"/>
                <w:sz w:val="21"/>
                <w:szCs w:val="21"/>
              </w:rPr>
              <w:t>董曼曼</w:t>
            </w:r>
            <w:r w:rsidRPr="00D36FA7">
              <w:rPr>
                <w:rFonts w:ascii="Times New Roman" w:hint="eastAsia"/>
                <w:bCs/>
                <w:color w:val="000000"/>
                <w:sz w:val="21"/>
                <w:szCs w:val="21"/>
              </w:rPr>
              <w:t>，</w:t>
            </w:r>
            <w:r w:rsidRPr="00D36FA7">
              <w:rPr>
                <w:rFonts w:ascii="Times New Roman"/>
                <w:bCs/>
                <w:color w:val="000000"/>
                <w:sz w:val="21"/>
                <w:szCs w:val="21"/>
              </w:rPr>
              <w:t>阮三鹏</w:t>
            </w:r>
            <w:r w:rsidRPr="00D36FA7">
              <w:rPr>
                <w:rFonts w:ascii="Times New Roman" w:hint="eastAsia"/>
                <w:bCs/>
                <w:color w:val="000000"/>
                <w:sz w:val="21"/>
                <w:szCs w:val="21"/>
              </w:rPr>
              <w:t>，</w:t>
            </w:r>
            <w:r w:rsidRPr="00D36FA7">
              <w:rPr>
                <w:rFonts w:ascii="Times New Roman"/>
                <w:bCs/>
                <w:color w:val="000000"/>
                <w:sz w:val="21"/>
                <w:szCs w:val="21"/>
              </w:rPr>
              <w:t>高强</w:t>
            </w:r>
            <w:r w:rsidRPr="00D36FA7">
              <w:rPr>
                <w:rFonts w:ascii="Times New Roman" w:hint="eastAsia"/>
                <w:bCs/>
                <w:color w:val="000000"/>
                <w:sz w:val="21"/>
                <w:szCs w:val="21"/>
              </w:rPr>
              <w:t>，</w:t>
            </w:r>
            <w:r w:rsidRPr="00D36FA7">
              <w:rPr>
                <w:rFonts w:ascii="Times New Roman"/>
                <w:bCs/>
                <w:color w:val="000000"/>
                <w:sz w:val="21"/>
                <w:szCs w:val="21"/>
              </w:rPr>
              <w:t>张成孝</w:t>
            </w:r>
          </w:p>
        </w:tc>
        <w:tc>
          <w:tcPr>
            <w:tcW w:w="567" w:type="dxa"/>
            <w:vAlign w:val="center"/>
          </w:tcPr>
          <w:p w:rsidR="004E5E9A" w:rsidRPr="004E5E9A" w:rsidRDefault="004E5E9A" w:rsidP="004E5E9A">
            <w:pPr>
              <w:pStyle w:val="aa"/>
              <w:adjustRightInd w:val="0"/>
              <w:spacing w:after="50" w:line="240" w:lineRule="auto"/>
              <w:ind w:firstLineChars="0" w:firstLine="0"/>
              <w:jc w:val="center"/>
              <w:outlineLvl w:val="1"/>
              <w:rPr>
                <w:rFonts w:ascii="Times New Roman"/>
                <w:sz w:val="21"/>
                <w:szCs w:val="21"/>
              </w:rPr>
            </w:pPr>
            <w:r w:rsidRPr="004E5E9A">
              <w:rPr>
                <w:rFonts w:ascii="Times New Roman"/>
                <w:sz w:val="21"/>
                <w:szCs w:val="21"/>
              </w:rPr>
              <w:t>14</w:t>
            </w:r>
          </w:p>
        </w:tc>
        <w:tc>
          <w:tcPr>
            <w:tcW w:w="567" w:type="dxa"/>
            <w:vAlign w:val="center"/>
          </w:tcPr>
          <w:p w:rsidR="004E5E9A" w:rsidRPr="004E5E9A" w:rsidRDefault="004E5E9A" w:rsidP="004E5E9A">
            <w:pPr>
              <w:pStyle w:val="aa"/>
              <w:adjustRightInd w:val="0"/>
              <w:spacing w:after="50" w:line="240" w:lineRule="auto"/>
              <w:ind w:firstLineChars="0" w:firstLine="0"/>
              <w:jc w:val="center"/>
              <w:outlineLvl w:val="1"/>
              <w:rPr>
                <w:rFonts w:ascii="Times New Roman"/>
                <w:sz w:val="21"/>
                <w:szCs w:val="21"/>
              </w:rPr>
            </w:pPr>
            <w:r w:rsidRPr="004E5E9A">
              <w:rPr>
                <w:rFonts w:ascii="Times New Roman"/>
                <w:sz w:val="21"/>
                <w:szCs w:val="21"/>
              </w:rPr>
              <w:t>14</w:t>
            </w:r>
          </w:p>
        </w:tc>
        <w:tc>
          <w:tcPr>
            <w:tcW w:w="599" w:type="dxa"/>
            <w:vAlign w:val="center"/>
          </w:tcPr>
          <w:p w:rsidR="004E5E9A" w:rsidRPr="004E5E9A" w:rsidRDefault="004E5E9A" w:rsidP="004E5E9A">
            <w:pPr>
              <w:pStyle w:val="aa"/>
              <w:adjustRightInd w:val="0"/>
              <w:spacing w:after="50" w:line="240" w:lineRule="auto"/>
              <w:ind w:firstLineChars="0" w:firstLine="0"/>
              <w:jc w:val="center"/>
              <w:outlineLvl w:val="1"/>
              <w:rPr>
                <w:rFonts w:ascii="Times New Roman"/>
                <w:sz w:val="21"/>
                <w:szCs w:val="21"/>
              </w:rPr>
            </w:pPr>
            <w:r w:rsidRPr="004E5E9A">
              <w:rPr>
                <w:rFonts w:ascii="Times New Roman"/>
                <w:color w:val="000000"/>
                <w:sz w:val="21"/>
                <w:szCs w:val="21"/>
              </w:rPr>
              <w:t>是</w:t>
            </w:r>
          </w:p>
        </w:tc>
      </w:tr>
      <w:tr w:rsidR="00B10410" w:rsidRPr="004E5E9A" w:rsidTr="006B2DC7">
        <w:trPr>
          <w:trHeight w:hRule="exact" w:val="2257"/>
          <w:jc w:val="center"/>
        </w:trPr>
        <w:tc>
          <w:tcPr>
            <w:tcW w:w="562" w:type="dxa"/>
            <w:vAlign w:val="center"/>
          </w:tcPr>
          <w:p w:rsidR="000628C9" w:rsidRPr="004E5E9A" w:rsidRDefault="000628C9"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sz w:val="21"/>
                <w:szCs w:val="21"/>
              </w:rPr>
              <w:lastRenderedPageBreak/>
              <w:t>4</w:t>
            </w:r>
          </w:p>
        </w:tc>
        <w:tc>
          <w:tcPr>
            <w:tcW w:w="3005" w:type="dxa"/>
            <w:gridSpan w:val="2"/>
            <w:vAlign w:val="center"/>
          </w:tcPr>
          <w:p w:rsidR="000628C9" w:rsidRPr="004E5E9A" w:rsidRDefault="00F04B89" w:rsidP="009F61F6">
            <w:pPr>
              <w:rPr>
                <w:rFonts w:ascii="Times New Roman" w:hAnsi="Times New Roman" w:cs="Times New Roman"/>
                <w:szCs w:val="21"/>
              </w:rPr>
            </w:pPr>
            <w:r w:rsidRPr="004E5E9A">
              <w:rPr>
                <w:rFonts w:ascii="Times New Roman" w:hAnsi="Times New Roman" w:cs="Times New Roman"/>
                <w:bCs/>
                <w:color w:val="000000"/>
                <w:szCs w:val="21"/>
              </w:rPr>
              <w:t>Electrogenerated chemiluminescence biosensor incorporating ruthenium complex-labelled</w:t>
            </w:r>
            <w:r w:rsidRPr="004E5E9A">
              <w:rPr>
                <w:rFonts w:ascii="Times New Roman" w:hAnsi="Times New Roman" w:cs="Times New Roman"/>
                <w:bCs/>
                <w:i/>
                <w:color w:val="000000"/>
                <w:szCs w:val="21"/>
              </w:rPr>
              <w:t xml:space="preserve"> Concanavalin A</w:t>
            </w:r>
            <w:r w:rsidRPr="004E5E9A">
              <w:rPr>
                <w:rFonts w:ascii="Times New Roman" w:hAnsi="Times New Roman" w:cs="Times New Roman"/>
                <w:bCs/>
                <w:color w:val="000000"/>
                <w:szCs w:val="21"/>
              </w:rPr>
              <w:t xml:space="preserve"> as a probe for the detection of Escherichia coli</w:t>
            </w:r>
          </w:p>
        </w:tc>
        <w:tc>
          <w:tcPr>
            <w:tcW w:w="1361" w:type="dxa"/>
            <w:vAlign w:val="center"/>
          </w:tcPr>
          <w:p w:rsidR="000628C9" w:rsidRPr="004E5E9A" w:rsidRDefault="00F04B89" w:rsidP="009F61F6">
            <w:pPr>
              <w:pStyle w:val="aa"/>
              <w:adjustRightInd w:val="0"/>
              <w:spacing w:after="50" w:line="240" w:lineRule="auto"/>
              <w:ind w:firstLineChars="0" w:firstLine="0"/>
              <w:outlineLvl w:val="1"/>
              <w:rPr>
                <w:rFonts w:ascii="Times New Roman"/>
                <w:sz w:val="21"/>
                <w:szCs w:val="21"/>
              </w:rPr>
            </w:pPr>
            <w:r w:rsidRPr="004E5E9A">
              <w:rPr>
                <w:rFonts w:ascii="Times New Roman"/>
                <w:b/>
                <w:bCs/>
                <w:i/>
                <w:color w:val="000000"/>
                <w:sz w:val="21"/>
                <w:szCs w:val="21"/>
              </w:rPr>
              <w:t>Biosensors and Bioelectronics</w:t>
            </w:r>
          </w:p>
        </w:tc>
        <w:tc>
          <w:tcPr>
            <w:tcW w:w="1417" w:type="dxa"/>
            <w:vAlign w:val="center"/>
          </w:tcPr>
          <w:p w:rsidR="000628C9" w:rsidRPr="004E5E9A" w:rsidRDefault="00F04B89" w:rsidP="00E078DE">
            <w:pPr>
              <w:pStyle w:val="aa"/>
              <w:adjustRightInd w:val="0"/>
              <w:spacing w:after="50" w:line="240" w:lineRule="auto"/>
              <w:ind w:firstLineChars="0" w:firstLine="0"/>
              <w:outlineLvl w:val="1"/>
              <w:rPr>
                <w:rFonts w:ascii="Times New Roman"/>
                <w:sz w:val="21"/>
                <w:szCs w:val="21"/>
              </w:rPr>
            </w:pPr>
            <w:r w:rsidRPr="004E5E9A">
              <w:rPr>
                <w:rFonts w:ascii="Times New Roman"/>
                <w:bCs/>
                <w:color w:val="000000"/>
                <w:sz w:val="21"/>
                <w:szCs w:val="21"/>
              </w:rPr>
              <w:t>Haiying Yang, Yaqin Wang, Honglan Qi, Qiang Gao, Chengxiao Zhang</w:t>
            </w:r>
          </w:p>
        </w:tc>
        <w:tc>
          <w:tcPr>
            <w:tcW w:w="735" w:type="dxa"/>
            <w:vAlign w:val="center"/>
          </w:tcPr>
          <w:p w:rsidR="000628C9" w:rsidRPr="004E5E9A" w:rsidRDefault="00F04B89"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bCs/>
                <w:color w:val="000000"/>
                <w:sz w:val="21"/>
                <w:szCs w:val="21"/>
              </w:rPr>
              <w:t>6.409</w:t>
            </w:r>
          </w:p>
        </w:tc>
        <w:tc>
          <w:tcPr>
            <w:tcW w:w="1108" w:type="dxa"/>
            <w:vAlign w:val="center"/>
          </w:tcPr>
          <w:p w:rsidR="000628C9" w:rsidRPr="004E5E9A" w:rsidRDefault="00F04B89"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b/>
                <w:bCs/>
                <w:color w:val="000000"/>
                <w:sz w:val="21"/>
                <w:szCs w:val="21"/>
              </w:rPr>
              <w:t>2012</w:t>
            </w:r>
            <w:r w:rsidRPr="004E5E9A">
              <w:rPr>
                <w:rFonts w:ascii="Times New Roman"/>
                <w:bCs/>
                <w:color w:val="000000"/>
                <w:sz w:val="21"/>
                <w:szCs w:val="21"/>
              </w:rPr>
              <w:t>, 35, 376- 381</w:t>
            </w:r>
          </w:p>
        </w:tc>
        <w:tc>
          <w:tcPr>
            <w:tcW w:w="851" w:type="dxa"/>
            <w:vAlign w:val="center"/>
          </w:tcPr>
          <w:p w:rsidR="000628C9" w:rsidRPr="004E5E9A" w:rsidRDefault="00EE1882" w:rsidP="009F61F6">
            <w:pPr>
              <w:rPr>
                <w:rFonts w:ascii="Times New Roman" w:hAnsi="Times New Roman" w:cs="Times New Roman"/>
                <w:szCs w:val="21"/>
              </w:rPr>
            </w:pPr>
            <w:r w:rsidRPr="004E5E9A">
              <w:rPr>
                <w:rFonts w:ascii="Times New Roman" w:hAnsi="Times New Roman" w:cs="Times New Roman" w:hint="eastAsia"/>
                <w:szCs w:val="21"/>
              </w:rPr>
              <w:t>2012.3.30</w:t>
            </w:r>
          </w:p>
        </w:tc>
        <w:tc>
          <w:tcPr>
            <w:tcW w:w="1134" w:type="dxa"/>
            <w:vAlign w:val="center"/>
          </w:tcPr>
          <w:p w:rsidR="000628C9" w:rsidRPr="00D36FA7" w:rsidRDefault="004E5E9A" w:rsidP="009F61F6">
            <w:pPr>
              <w:pStyle w:val="aa"/>
              <w:adjustRightInd w:val="0"/>
              <w:spacing w:after="50" w:line="240" w:lineRule="auto"/>
              <w:ind w:firstLineChars="0" w:firstLine="0"/>
              <w:jc w:val="center"/>
              <w:outlineLvl w:val="1"/>
              <w:rPr>
                <w:rFonts w:ascii="Times New Roman"/>
                <w:sz w:val="21"/>
                <w:szCs w:val="21"/>
              </w:rPr>
            </w:pPr>
            <w:r w:rsidRPr="00D36FA7">
              <w:rPr>
                <w:rFonts w:ascii="Times New Roman"/>
                <w:bCs/>
                <w:color w:val="000000"/>
                <w:sz w:val="21"/>
                <w:szCs w:val="21"/>
              </w:rPr>
              <w:t>张成孝</w:t>
            </w:r>
          </w:p>
        </w:tc>
        <w:tc>
          <w:tcPr>
            <w:tcW w:w="708" w:type="dxa"/>
            <w:vAlign w:val="center"/>
          </w:tcPr>
          <w:p w:rsidR="000628C9" w:rsidRPr="00D36FA7" w:rsidRDefault="004E5E9A" w:rsidP="009F61F6">
            <w:pPr>
              <w:pStyle w:val="aa"/>
              <w:adjustRightInd w:val="0"/>
              <w:spacing w:after="50" w:line="240" w:lineRule="auto"/>
              <w:ind w:firstLineChars="0" w:firstLine="0"/>
              <w:jc w:val="center"/>
              <w:outlineLvl w:val="1"/>
              <w:rPr>
                <w:rFonts w:ascii="Times New Roman"/>
                <w:sz w:val="21"/>
                <w:szCs w:val="21"/>
              </w:rPr>
            </w:pPr>
            <w:r w:rsidRPr="00D36FA7">
              <w:rPr>
                <w:rFonts w:ascii="Times New Roman"/>
                <w:bCs/>
                <w:color w:val="000000"/>
                <w:sz w:val="21"/>
                <w:szCs w:val="21"/>
              </w:rPr>
              <w:t>杨海英</w:t>
            </w:r>
          </w:p>
        </w:tc>
        <w:tc>
          <w:tcPr>
            <w:tcW w:w="1560" w:type="dxa"/>
            <w:vAlign w:val="center"/>
          </w:tcPr>
          <w:p w:rsidR="000628C9" w:rsidRPr="00D36FA7" w:rsidRDefault="004E5E9A" w:rsidP="004E5E9A">
            <w:pPr>
              <w:pStyle w:val="aa"/>
              <w:adjustRightInd w:val="0"/>
              <w:spacing w:after="50" w:line="240" w:lineRule="auto"/>
              <w:ind w:firstLineChars="0" w:firstLine="0"/>
              <w:jc w:val="center"/>
              <w:outlineLvl w:val="1"/>
              <w:rPr>
                <w:rFonts w:ascii="Times New Roman"/>
                <w:sz w:val="21"/>
                <w:szCs w:val="21"/>
              </w:rPr>
            </w:pPr>
            <w:r w:rsidRPr="00D36FA7">
              <w:rPr>
                <w:rFonts w:ascii="Times New Roman"/>
                <w:bCs/>
                <w:color w:val="000000"/>
                <w:sz w:val="21"/>
                <w:szCs w:val="21"/>
              </w:rPr>
              <w:t>杨海英</w:t>
            </w:r>
            <w:r w:rsidRPr="00D36FA7">
              <w:rPr>
                <w:rFonts w:ascii="Times New Roman" w:hint="eastAsia"/>
                <w:bCs/>
                <w:color w:val="000000"/>
                <w:sz w:val="21"/>
                <w:szCs w:val="21"/>
              </w:rPr>
              <w:t>，</w:t>
            </w:r>
            <w:r w:rsidRPr="00D36FA7">
              <w:rPr>
                <w:rFonts w:ascii="Times New Roman"/>
                <w:bCs/>
                <w:color w:val="000000"/>
                <w:sz w:val="21"/>
                <w:szCs w:val="21"/>
              </w:rPr>
              <w:t>王雅琴</w:t>
            </w:r>
            <w:r w:rsidRPr="00D36FA7">
              <w:rPr>
                <w:rFonts w:ascii="Times New Roman" w:hint="eastAsia"/>
                <w:bCs/>
                <w:color w:val="000000"/>
                <w:sz w:val="21"/>
                <w:szCs w:val="21"/>
              </w:rPr>
              <w:t>，</w:t>
            </w:r>
            <w:r w:rsidRPr="00D36FA7">
              <w:rPr>
                <w:rFonts w:ascii="Times New Roman"/>
                <w:bCs/>
                <w:color w:val="000000"/>
                <w:sz w:val="21"/>
                <w:szCs w:val="21"/>
              </w:rPr>
              <w:t>漆红兰</w:t>
            </w:r>
            <w:r w:rsidRPr="00D36FA7">
              <w:rPr>
                <w:rFonts w:ascii="Times New Roman" w:hint="eastAsia"/>
                <w:bCs/>
                <w:color w:val="000000"/>
                <w:sz w:val="21"/>
                <w:szCs w:val="21"/>
              </w:rPr>
              <w:t>，</w:t>
            </w:r>
            <w:r w:rsidRPr="00D36FA7">
              <w:rPr>
                <w:rFonts w:ascii="Times New Roman"/>
                <w:bCs/>
                <w:color w:val="000000"/>
                <w:sz w:val="21"/>
                <w:szCs w:val="21"/>
              </w:rPr>
              <w:t>高强</w:t>
            </w:r>
            <w:r w:rsidRPr="00D36FA7">
              <w:rPr>
                <w:rFonts w:ascii="Times New Roman" w:hint="eastAsia"/>
                <w:bCs/>
                <w:color w:val="000000"/>
                <w:sz w:val="21"/>
                <w:szCs w:val="21"/>
              </w:rPr>
              <w:t>，</w:t>
            </w:r>
            <w:r w:rsidRPr="00D36FA7">
              <w:rPr>
                <w:rFonts w:ascii="Times New Roman"/>
                <w:bCs/>
                <w:color w:val="000000"/>
                <w:sz w:val="21"/>
                <w:szCs w:val="21"/>
              </w:rPr>
              <w:t>张成孝</w:t>
            </w:r>
          </w:p>
        </w:tc>
        <w:tc>
          <w:tcPr>
            <w:tcW w:w="567" w:type="dxa"/>
            <w:vAlign w:val="center"/>
          </w:tcPr>
          <w:p w:rsidR="000628C9" w:rsidRPr="004E5E9A" w:rsidRDefault="00F04B89"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sz w:val="21"/>
                <w:szCs w:val="21"/>
              </w:rPr>
              <w:t>16</w:t>
            </w:r>
          </w:p>
        </w:tc>
        <w:tc>
          <w:tcPr>
            <w:tcW w:w="567" w:type="dxa"/>
            <w:vAlign w:val="center"/>
          </w:tcPr>
          <w:p w:rsidR="000628C9" w:rsidRPr="004E5E9A" w:rsidRDefault="00F04B89"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sz w:val="21"/>
                <w:szCs w:val="21"/>
              </w:rPr>
              <w:t>16</w:t>
            </w:r>
          </w:p>
        </w:tc>
        <w:tc>
          <w:tcPr>
            <w:tcW w:w="599" w:type="dxa"/>
            <w:vAlign w:val="center"/>
          </w:tcPr>
          <w:p w:rsidR="000628C9" w:rsidRPr="004E5E9A" w:rsidRDefault="00C07A97"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color w:val="000000"/>
                <w:sz w:val="21"/>
                <w:szCs w:val="21"/>
              </w:rPr>
              <w:t>是</w:t>
            </w:r>
          </w:p>
        </w:tc>
      </w:tr>
      <w:tr w:rsidR="00B10410" w:rsidRPr="004E5E9A" w:rsidTr="006B2DC7">
        <w:trPr>
          <w:trHeight w:hRule="exact" w:val="2575"/>
          <w:jc w:val="center"/>
        </w:trPr>
        <w:tc>
          <w:tcPr>
            <w:tcW w:w="562" w:type="dxa"/>
            <w:vAlign w:val="center"/>
          </w:tcPr>
          <w:p w:rsidR="000628C9" w:rsidRPr="004E5E9A" w:rsidRDefault="000628C9"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sz w:val="21"/>
                <w:szCs w:val="21"/>
              </w:rPr>
              <w:t>5</w:t>
            </w:r>
          </w:p>
        </w:tc>
        <w:tc>
          <w:tcPr>
            <w:tcW w:w="3005" w:type="dxa"/>
            <w:gridSpan w:val="2"/>
            <w:vAlign w:val="center"/>
          </w:tcPr>
          <w:p w:rsidR="000628C9" w:rsidRPr="004E5E9A" w:rsidRDefault="00F04B89" w:rsidP="009F61F6">
            <w:pPr>
              <w:rPr>
                <w:rFonts w:ascii="Times New Roman" w:hAnsi="Times New Roman" w:cs="Times New Roman"/>
                <w:szCs w:val="21"/>
              </w:rPr>
            </w:pPr>
            <w:r w:rsidRPr="004E5E9A">
              <w:rPr>
                <w:rFonts w:ascii="Times New Roman" w:hAnsi="Times New Roman" w:cs="Times New Roman"/>
                <w:bCs/>
                <w:color w:val="000000"/>
                <w:szCs w:val="21"/>
              </w:rPr>
              <w:t>Ultrasensitive electrogenerated chemiluminescence biosensor for determination of mercury ion incorporating G4 PAMAM dendrimer and Hg(II)-specific oligonucleotide</w:t>
            </w:r>
          </w:p>
        </w:tc>
        <w:tc>
          <w:tcPr>
            <w:tcW w:w="1361" w:type="dxa"/>
            <w:vAlign w:val="center"/>
          </w:tcPr>
          <w:p w:rsidR="000628C9" w:rsidRPr="004E5E9A" w:rsidRDefault="00F04B89" w:rsidP="009F61F6">
            <w:pPr>
              <w:pStyle w:val="aa"/>
              <w:adjustRightInd w:val="0"/>
              <w:spacing w:after="50" w:line="240" w:lineRule="auto"/>
              <w:ind w:firstLineChars="0" w:firstLine="0"/>
              <w:outlineLvl w:val="1"/>
              <w:rPr>
                <w:rFonts w:ascii="Times New Roman"/>
                <w:sz w:val="21"/>
                <w:szCs w:val="21"/>
              </w:rPr>
            </w:pPr>
            <w:r w:rsidRPr="004E5E9A">
              <w:rPr>
                <w:rFonts w:ascii="Times New Roman"/>
                <w:b/>
                <w:bCs/>
                <w:i/>
                <w:color w:val="000000"/>
                <w:sz w:val="21"/>
                <w:szCs w:val="21"/>
              </w:rPr>
              <w:t>Biosensors and Bioelectronics</w:t>
            </w:r>
          </w:p>
        </w:tc>
        <w:tc>
          <w:tcPr>
            <w:tcW w:w="1417" w:type="dxa"/>
            <w:vAlign w:val="center"/>
          </w:tcPr>
          <w:p w:rsidR="000628C9" w:rsidRPr="004E5E9A" w:rsidRDefault="00F04B89" w:rsidP="00E078DE">
            <w:pPr>
              <w:pStyle w:val="aa"/>
              <w:adjustRightInd w:val="0"/>
              <w:spacing w:after="50" w:line="240" w:lineRule="auto"/>
              <w:ind w:firstLineChars="0" w:firstLine="0"/>
              <w:outlineLvl w:val="1"/>
              <w:rPr>
                <w:rFonts w:ascii="Times New Roman"/>
                <w:sz w:val="21"/>
                <w:szCs w:val="21"/>
              </w:rPr>
            </w:pPr>
            <w:r w:rsidRPr="004E5E9A">
              <w:rPr>
                <w:rFonts w:ascii="Times New Roman"/>
                <w:bCs/>
                <w:color w:val="000000"/>
                <w:sz w:val="21"/>
                <w:szCs w:val="21"/>
              </w:rPr>
              <w:t>Fen Ma, Yu Zhang, Honglan Qi, Qiang Gao, Chengxiao Zhang, Wujian Miao</w:t>
            </w:r>
          </w:p>
        </w:tc>
        <w:tc>
          <w:tcPr>
            <w:tcW w:w="735" w:type="dxa"/>
            <w:vAlign w:val="center"/>
          </w:tcPr>
          <w:p w:rsidR="000628C9" w:rsidRPr="004E5E9A" w:rsidRDefault="00F04B89"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bCs/>
                <w:color w:val="000000"/>
                <w:sz w:val="21"/>
                <w:szCs w:val="21"/>
              </w:rPr>
              <w:t>6.409</w:t>
            </w:r>
          </w:p>
        </w:tc>
        <w:tc>
          <w:tcPr>
            <w:tcW w:w="1108" w:type="dxa"/>
            <w:vAlign w:val="center"/>
          </w:tcPr>
          <w:p w:rsidR="000628C9" w:rsidRPr="004E5E9A" w:rsidRDefault="00F04B89"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b/>
                <w:bCs/>
                <w:color w:val="000000"/>
                <w:sz w:val="21"/>
                <w:szCs w:val="21"/>
              </w:rPr>
              <w:t>2012</w:t>
            </w:r>
            <w:r w:rsidRPr="004E5E9A">
              <w:rPr>
                <w:rFonts w:ascii="Times New Roman"/>
                <w:bCs/>
                <w:color w:val="000000"/>
                <w:sz w:val="21"/>
                <w:szCs w:val="21"/>
              </w:rPr>
              <w:t>, 32, 37–42</w:t>
            </w:r>
          </w:p>
        </w:tc>
        <w:tc>
          <w:tcPr>
            <w:tcW w:w="851" w:type="dxa"/>
            <w:vAlign w:val="center"/>
          </w:tcPr>
          <w:p w:rsidR="000628C9" w:rsidRPr="004E5E9A" w:rsidRDefault="00EE1882" w:rsidP="009F61F6">
            <w:pPr>
              <w:rPr>
                <w:rFonts w:ascii="Times New Roman" w:hAnsi="Times New Roman" w:cs="Times New Roman"/>
                <w:szCs w:val="21"/>
              </w:rPr>
            </w:pPr>
            <w:r w:rsidRPr="004E5E9A">
              <w:rPr>
                <w:rFonts w:ascii="Times New Roman" w:hAnsi="Times New Roman" w:cs="Times New Roman" w:hint="eastAsia"/>
                <w:szCs w:val="21"/>
              </w:rPr>
              <w:t>2011.12.7</w:t>
            </w:r>
          </w:p>
        </w:tc>
        <w:tc>
          <w:tcPr>
            <w:tcW w:w="1134" w:type="dxa"/>
            <w:vAlign w:val="center"/>
          </w:tcPr>
          <w:p w:rsidR="000628C9" w:rsidRPr="00D36FA7" w:rsidRDefault="004E5E9A" w:rsidP="009F61F6">
            <w:pPr>
              <w:pStyle w:val="aa"/>
              <w:adjustRightInd w:val="0"/>
              <w:spacing w:after="50" w:line="240" w:lineRule="auto"/>
              <w:ind w:firstLineChars="0" w:firstLine="0"/>
              <w:jc w:val="center"/>
              <w:outlineLvl w:val="1"/>
              <w:rPr>
                <w:rFonts w:ascii="Times New Roman"/>
                <w:sz w:val="21"/>
                <w:szCs w:val="21"/>
              </w:rPr>
            </w:pPr>
            <w:r w:rsidRPr="00D36FA7">
              <w:rPr>
                <w:rFonts w:ascii="Times New Roman"/>
                <w:bCs/>
                <w:color w:val="000000"/>
                <w:sz w:val="21"/>
                <w:szCs w:val="21"/>
              </w:rPr>
              <w:t>张成孝</w:t>
            </w:r>
          </w:p>
        </w:tc>
        <w:tc>
          <w:tcPr>
            <w:tcW w:w="708" w:type="dxa"/>
            <w:vAlign w:val="center"/>
          </w:tcPr>
          <w:p w:rsidR="000628C9" w:rsidRPr="00D36FA7" w:rsidRDefault="004E5E9A" w:rsidP="009F61F6">
            <w:pPr>
              <w:pStyle w:val="aa"/>
              <w:adjustRightInd w:val="0"/>
              <w:spacing w:after="50" w:line="240" w:lineRule="auto"/>
              <w:ind w:firstLineChars="0" w:firstLine="0"/>
              <w:jc w:val="center"/>
              <w:outlineLvl w:val="1"/>
              <w:rPr>
                <w:rFonts w:ascii="Times New Roman"/>
                <w:sz w:val="21"/>
                <w:szCs w:val="21"/>
              </w:rPr>
            </w:pPr>
            <w:r w:rsidRPr="00D36FA7">
              <w:rPr>
                <w:rFonts w:ascii="Times New Roman"/>
                <w:bCs/>
                <w:color w:val="000000"/>
                <w:sz w:val="21"/>
                <w:szCs w:val="21"/>
              </w:rPr>
              <w:t>马芬</w:t>
            </w:r>
          </w:p>
        </w:tc>
        <w:tc>
          <w:tcPr>
            <w:tcW w:w="1560" w:type="dxa"/>
            <w:vAlign w:val="center"/>
          </w:tcPr>
          <w:p w:rsidR="000628C9" w:rsidRPr="00D36FA7" w:rsidRDefault="004E5E9A" w:rsidP="004E5E9A">
            <w:pPr>
              <w:pStyle w:val="aa"/>
              <w:adjustRightInd w:val="0"/>
              <w:spacing w:after="50" w:line="240" w:lineRule="auto"/>
              <w:ind w:firstLineChars="0" w:firstLine="0"/>
              <w:jc w:val="center"/>
              <w:outlineLvl w:val="1"/>
              <w:rPr>
                <w:rFonts w:ascii="Times New Roman"/>
                <w:sz w:val="21"/>
                <w:szCs w:val="21"/>
              </w:rPr>
            </w:pPr>
            <w:r w:rsidRPr="00D36FA7">
              <w:rPr>
                <w:rFonts w:ascii="Times New Roman"/>
                <w:bCs/>
                <w:color w:val="000000"/>
                <w:sz w:val="21"/>
                <w:szCs w:val="21"/>
              </w:rPr>
              <w:t>马芬</w:t>
            </w:r>
            <w:r w:rsidRPr="00D36FA7">
              <w:rPr>
                <w:rFonts w:ascii="Times New Roman" w:hint="eastAsia"/>
                <w:bCs/>
                <w:color w:val="000000"/>
                <w:sz w:val="21"/>
                <w:szCs w:val="21"/>
              </w:rPr>
              <w:t>，</w:t>
            </w:r>
            <w:r w:rsidRPr="00D36FA7">
              <w:rPr>
                <w:rFonts w:ascii="Times New Roman"/>
                <w:bCs/>
                <w:color w:val="000000"/>
                <w:sz w:val="21"/>
                <w:szCs w:val="21"/>
              </w:rPr>
              <w:t>张瑜</w:t>
            </w:r>
            <w:r w:rsidRPr="00D36FA7">
              <w:rPr>
                <w:rFonts w:ascii="Times New Roman" w:hint="eastAsia"/>
                <w:bCs/>
                <w:color w:val="000000"/>
                <w:sz w:val="21"/>
                <w:szCs w:val="21"/>
              </w:rPr>
              <w:t>，</w:t>
            </w:r>
            <w:r w:rsidRPr="00D36FA7">
              <w:rPr>
                <w:rFonts w:ascii="Times New Roman"/>
                <w:bCs/>
                <w:color w:val="000000"/>
                <w:sz w:val="21"/>
                <w:szCs w:val="21"/>
              </w:rPr>
              <w:t>漆红兰</w:t>
            </w:r>
            <w:r w:rsidRPr="00D36FA7">
              <w:rPr>
                <w:rFonts w:ascii="Times New Roman" w:hint="eastAsia"/>
                <w:bCs/>
                <w:color w:val="000000"/>
                <w:sz w:val="21"/>
                <w:szCs w:val="21"/>
              </w:rPr>
              <w:t>，</w:t>
            </w:r>
            <w:r w:rsidRPr="00D36FA7">
              <w:rPr>
                <w:rFonts w:ascii="Times New Roman"/>
                <w:bCs/>
                <w:color w:val="000000"/>
                <w:sz w:val="21"/>
                <w:szCs w:val="21"/>
              </w:rPr>
              <w:t>高强</w:t>
            </w:r>
            <w:r w:rsidRPr="00D36FA7">
              <w:rPr>
                <w:rFonts w:ascii="Times New Roman" w:hint="eastAsia"/>
                <w:bCs/>
                <w:color w:val="000000"/>
                <w:sz w:val="21"/>
                <w:szCs w:val="21"/>
              </w:rPr>
              <w:t>，</w:t>
            </w:r>
            <w:r w:rsidRPr="00D36FA7">
              <w:rPr>
                <w:rFonts w:ascii="Times New Roman"/>
                <w:bCs/>
                <w:color w:val="000000"/>
                <w:sz w:val="21"/>
                <w:szCs w:val="21"/>
              </w:rPr>
              <w:t>张成孝</w:t>
            </w:r>
          </w:p>
        </w:tc>
        <w:tc>
          <w:tcPr>
            <w:tcW w:w="567" w:type="dxa"/>
            <w:vAlign w:val="center"/>
          </w:tcPr>
          <w:p w:rsidR="000628C9" w:rsidRPr="004E5E9A" w:rsidRDefault="00F04B89"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sz w:val="21"/>
                <w:szCs w:val="21"/>
              </w:rPr>
              <w:t>15</w:t>
            </w:r>
          </w:p>
        </w:tc>
        <w:tc>
          <w:tcPr>
            <w:tcW w:w="567" w:type="dxa"/>
            <w:vAlign w:val="center"/>
          </w:tcPr>
          <w:p w:rsidR="000628C9" w:rsidRPr="004E5E9A" w:rsidRDefault="00F04B89"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sz w:val="21"/>
                <w:szCs w:val="21"/>
              </w:rPr>
              <w:t>15</w:t>
            </w:r>
          </w:p>
        </w:tc>
        <w:tc>
          <w:tcPr>
            <w:tcW w:w="599" w:type="dxa"/>
            <w:vAlign w:val="center"/>
          </w:tcPr>
          <w:p w:rsidR="000628C9" w:rsidRPr="004E5E9A" w:rsidRDefault="00C07A97"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color w:val="000000"/>
                <w:sz w:val="21"/>
                <w:szCs w:val="21"/>
              </w:rPr>
              <w:t>是</w:t>
            </w:r>
          </w:p>
        </w:tc>
      </w:tr>
      <w:tr w:rsidR="00B10410" w:rsidRPr="004E5E9A" w:rsidTr="006B2DC7">
        <w:trPr>
          <w:trHeight w:hRule="exact" w:val="2541"/>
          <w:jc w:val="center"/>
        </w:trPr>
        <w:tc>
          <w:tcPr>
            <w:tcW w:w="562" w:type="dxa"/>
            <w:vAlign w:val="center"/>
          </w:tcPr>
          <w:p w:rsidR="000628C9" w:rsidRPr="004E5E9A" w:rsidRDefault="000628C9"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sz w:val="21"/>
                <w:szCs w:val="21"/>
              </w:rPr>
              <w:t>6</w:t>
            </w:r>
          </w:p>
        </w:tc>
        <w:tc>
          <w:tcPr>
            <w:tcW w:w="3005" w:type="dxa"/>
            <w:gridSpan w:val="2"/>
            <w:vAlign w:val="center"/>
          </w:tcPr>
          <w:p w:rsidR="000628C9" w:rsidRPr="004E5E9A" w:rsidRDefault="00F04B89" w:rsidP="009F61F6">
            <w:pPr>
              <w:rPr>
                <w:rFonts w:ascii="Times New Roman" w:hAnsi="Times New Roman" w:cs="Times New Roman"/>
                <w:szCs w:val="21"/>
              </w:rPr>
            </w:pPr>
            <w:r w:rsidRPr="004E5E9A">
              <w:rPr>
                <w:rFonts w:ascii="Times New Roman" w:hAnsi="Times New Roman" w:cs="Times New Roman"/>
                <w:bCs/>
                <w:color w:val="000000"/>
                <w:szCs w:val="21"/>
              </w:rPr>
              <w:t>Sensitive and antifouling impedimetric aptasensor for the determination of thrombin in undiluted serum sample</w:t>
            </w:r>
          </w:p>
        </w:tc>
        <w:tc>
          <w:tcPr>
            <w:tcW w:w="1361" w:type="dxa"/>
            <w:vAlign w:val="center"/>
          </w:tcPr>
          <w:p w:rsidR="000628C9" w:rsidRPr="004E5E9A" w:rsidRDefault="00F04B89" w:rsidP="009F61F6">
            <w:pPr>
              <w:pStyle w:val="aa"/>
              <w:adjustRightInd w:val="0"/>
              <w:spacing w:after="50" w:line="240" w:lineRule="auto"/>
              <w:ind w:firstLineChars="0" w:firstLine="0"/>
              <w:outlineLvl w:val="1"/>
              <w:rPr>
                <w:rFonts w:ascii="Times New Roman"/>
                <w:sz w:val="21"/>
                <w:szCs w:val="21"/>
              </w:rPr>
            </w:pPr>
            <w:r w:rsidRPr="004E5E9A">
              <w:rPr>
                <w:rFonts w:ascii="Times New Roman"/>
                <w:b/>
                <w:bCs/>
                <w:i/>
                <w:color w:val="000000"/>
                <w:sz w:val="21"/>
                <w:szCs w:val="21"/>
              </w:rPr>
              <w:t>Biosensors and Bioelectronics</w:t>
            </w:r>
          </w:p>
        </w:tc>
        <w:tc>
          <w:tcPr>
            <w:tcW w:w="1417" w:type="dxa"/>
            <w:vAlign w:val="center"/>
          </w:tcPr>
          <w:p w:rsidR="000628C9" w:rsidRPr="004E5E9A" w:rsidRDefault="00F04B89" w:rsidP="00E078DE">
            <w:pPr>
              <w:pStyle w:val="aa"/>
              <w:adjustRightInd w:val="0"/>
              <w:spacing w:after="50" w:line="240" w:lineRule="auto"/>
              <w:ind w:firstLineChars="0" w:firstLine="0"/>
              <w:outlineLvl w:val="1"/>
              <w:rPr>
                <w:rFonts w:ascii="Times New Roman"/>
                <w:sz w:val="21"/>
                <w:szCs w:val="21"/>
              </w:rPr>
            </w:pPr>
            <w:r w:rsidRPr="004E5E9A">
              <w:rPr>
                <w:rFonts w:ascii="Times New Roman"/>
                <w:bCs/>
                <w:color w:val="000000"/>
                <w:sz w:val="21"/>
                <w:szCs w:val="21"/>
              </w:rPr>
              <w:t>Honglan Qi, Li Shangguan, Congcong Li, Xiaoxia Li, Qiang Gao, Chengxiao Zhang</w:t>
            </w:r>
          </w:p>
        </w:tc>
        <w:tc>
          <w:tcPr>
            <w:tcW w:w="735" w:type="dxa"/>
            <w:vAlign w:val="center"/>
          </w:tcPr>
          <w:p w:rsidR="000628C9" w:rsidRPr="004E5E9A" w:rsidRDefault="00F04B89"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bCs/>
                <w:color w:val="000000"/>
                <w:sz w:val="21"/>
                <w:szCs w:val="21"/>
              </w:rPr>
              <w:t>6.409</w:t>
            </w:r>
          </w:p>
        </w:tc>
        <w:tc>
          <w:tcPr>
            <w:tcW w:w="1108" w:type="dxa"/>
            <w:vAlign w:val="center"/>
          </w:tcPr>
          <w:p w:rsidR="000628C9" w:rsidRPr="004E5E9A" w:rsidRDefault="00F04B89"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b/>
                <w:bCs/>
                <w:color w:val="000000"/>
                <w:sz w:val="21"/>
                <w:szCs w:val="21"/>
              </w:rPr>
              <w:t>2013</w:t>
            </w:r>
            <w:r w:rsidRPr="004E5E9A">
              <w:rPr>
                <w:rFonts w:ascii="Times New Roman"/>
                <w:bCs/>
                <w:color w:val="000000"/>
                <w:sz w:val="21"/>
                <w:szCs w:val="21"/>
              </w:rPr>
              <w:t>, 39, 324-328</w:t>
            </w:r>
          </w:p>
        </w:tc>
        <w:tc>
          <w:tcPr>
            <w:tcW w:w="851" w:type="dxa"/>
            <w:vAlign w:val="center"/>
          </w:tcPr>
          <w:p w:rsidR="000628C9" w:rsidRPr="004E5E9A" w:rsidRDefault="00EE1882" w:rsidP="009F61F6">
            <w:pPr>
              <w:rPr>
                <w:rFonts w:ascii="Times New Roman" w:hAnsi="Times New Roman" w:cs="Times New Roman"/>
                <w:szCs w:val="21"/>
              </w:rPr>
            </w:pPr>
            <w:r w:rsidRPr="004E5E9A">
              <w:rPr>
                <w:rFonts w:ascii="Times New Roman" w:hAnsi="Times New Roman" w:cs="Times New Roman" w:hint="eastAsia"/>
                <w:szCs w:val="21"/>
              </w:rPr>
              <w:t>2012.7.27</w:t>
            </w:r>
          </w:p>
        </w:tc>
        <w:tc>
          <w:tcPr>
            <w:tcW w:w="1134" w:type="dxa"/>
            <w:vAlign w:val="center"/>
          </w:tcPr>
          <w:p w:rsidR="000628C9" w:rsidRPr="00D36FA7" w:rsidRDefault="004E5E9A" w:rsidP="009F61F6">
            <w:pPr>
              <w:pStyle w:val="aa"/>
              <w:adjustRightInd w:val="0"/>
              <w:spacing w:after="50" w:line="240" w:lineRule="auto"/>
              <w:ind w:firstLineChars="0" w:firstLine="0"/>
              <w:jc w:val="center"/>
              <w:outlineLvl w:val="1"/>
              <w:rPr>
                <w:rFonts w:ascii="Times New Roman"/>
                <w:sz w:val="21"/>
                <w:szCs w:val="21"/>
              </w:rPr>
            </w:pPr>
            <w:r w:rsidRPr="00D36FA7">
              <w:rPr>
                <w:rFonts w:ascii="Times New Roman"/>
                <w:bCs/>
                <w:color w:val="000000"/>
                <w:sz w:val="21"/>
                <w:szCs w:val="21"/>
              </w:rPr>
              <w:t>漆红兰</w:t>
            </w:r>
          </w:p>
        </w:tc>
        <w:tc>
          <w:tcPr>
            <w:tcW w:w="708" w:type="dxa"/>
            <w:vAlign w:val="center"/>
          </w:tcPr>
          <w:p w:rsidR="000628C9" w:rsidRPr="00D36FA7" w:rsidRDefault="004E5E9A" w:rsidP="009F61F6">
            <w:pPr>
              <w:pStyle w:val="aa"/>
              <w:adjustRightInd w:val="0"/>
              <w:spacing w:after="50" w:line="240" w:lineRule="auto"/>
              <w:ind w:firstLineChars="0" w:firstLine="0"/>
              <w:jc w:val="center"/>
              <w:outlineLvl w:val="1"/>
              <w:rPr>
                <w:rFonts w:ascii="Times New Roman"/>
                <w:sz w:val="21"/>
                <w:szCs w:val="21"/>
              </w:rPr>
            </w:pPr>
            <w:r w:rsidRPr="00D36FA7">
              <w:rPr>
                <w:rFonts w:ascii="Times New Roman"/>
                <w:bCs/>
                <w:color w:val="000000"/>
                <w:sz w:val="21"/>
                <w:szCs w:val="21"/>
              </w:rPr>
              <w:t>漆红兰</w:t>
            </w:r>
          </w:p>
        </w:tc>
        <w:tc>
          <w:tcPr>
            <w:tcW w:w="1560" w:type="dxa"/>
            <w:vAlign w:val="center"/>
          </w:tcPr>
          <w:p w:rsidR="000628C9" w:rsidRPr="00D36FA7" w:rsidRDefault="004E5E9A" w:rsidP="004E5E9A">
            <w:pPr>
              <w:pStyle w:val="aa"/>
              <w:adjustRightInd w:val="0"/>
              <w:spacing w:after="50" w:line="240" w:lineRule="auto"/>
              <w:ind w:firstLineChars="0" w:firstLine="0"/>
              <w:jc w:val="center"/>
              <w:outlineLvl w:val="1"/>
              <w:rPr>
                <w:rFonts w:ascii="Times New Roman"/>
                <w:sz w:val="21"/>
                <w:szCs w:val="21"/>
              </w:rPr>
            </w:pPr>
            <w:r w:rsidRPr="00D36FA7">
              <w:rPr>
                <w:rFonts w:ascii="Times New Roman"/>
                <w:bCs/>
                <w:color w:val="000000"/>
                <w:sz w:val="21"/>
                <w:szCs w:val="21"/>
              </w:rPr>
              <w:t>漆红兰</w:t>
            </w:r>
            <w:r w:rsidRPr="00D36FA7">
              <w:rPr>
                <w:rFonts w:ascii="Times New Roman" w:hint="eastAsia"/>
                <w:bCs/>
                <w:color w:val="000000"/>
                <w:sz w:val="21"/>
                <w:szCs w:val="21"/>
              </w:rPr>
              <w:t>，</w:t>
            </w:r>
            <w:r w:rsidRPr="00D36FA7">
              <w:rPr>
                <w:rFonts w:ascii="Times New Roman"/>
                <w:bCs/>
                <w:color w:val="000000"/>
                <w:sz w:val="21"/>
                <w:szCs w:val="21"/>
              </w:rPr>
              <w:t>上官莉</w:t>
            </w:r>
            <w:r w:rsidRPr="00D36FA7">
              <w:rPr>
                <w:rFonts w:ascii="Times New Roman" w:hint="eastAsia"/>
                <w:bCs/>
                <w:color w:val="000000"/>
                <w:sz w:val="21"/>
                <w:szCs w:val="21"/>
              </w:rPr>
              <w:t>，</w:t>
            </w:r>
            <w:r w:rsidRPr="00D36FA7">
              <w:rPr>
                <w:rFonts w:ascii="Times New Roman"/>
                <w:bCs/>
                <w:color w:val="000000"/>
                <w:sz w:val="21"/>
                <w:szCs w:val="21"/>
              </w:rPr>
              <w:t>李丛丛</w:t>
            </w:r>
            <w:r w:rsidRPr="00D36FA7">
              <w:rPr>
                <w:rFonts w:ascii="Times New Roman" w:hint="eastAsia"/>
                <w:bCs/>
                <w:color w:val="000000"/>
                <w:sz w:val="21"/>
                <w:szCs w:val="21"/>
              </w:rPr>
              <w:t>，</w:t>
            </w:r>
            <w:r w:rsidRPr="00D36FA7">
              <w:rPr>
                <w:rFonts w:ascii="Times New Roman"/>
                <w:bCs/>
                <w:color w:val="000000"/>
                <w:sz w:val="21"/>
                <w:szCs w:val="21"/>
              </w:rPr>
              <w:t>李晓霞</w:t>
            </w:r>
            <w:r w:rsidRPr="00D36FA7">
              <w:rPr>
                <w:rFonts w:ascii="Times New Roman" w:hint="eastAsia"/>
                <w:bCs/>
                <w:color w:val="000000"/>
                <w:sz w:val="21"/>
                <w:szCs w:val="21"/>
              </w:rPr>
              <w:t>，</w:t>
            </w:r>
            <w:r w:rsidRPr="00D36FA7">
              <w:rPr>
                <w:rFonts w:ascii="Times New Roman"/>
                <w:bCs/>
                <w:color w:val="000000"/>
                <w:sz w:val="21"/>
                <w:szCs w:val="21"/>
              </w:rPr>
              <w:t>高强</w:t>
            </w:r>
            <w:r w:rsidRPr="00D36FA7">
              <w:rPr>
                <w:rFonts w:ascii="Times New Roman" w:hint="eastAsia"/>
                <w:bCs/>
                <w:color w:val="000000"/>
                <w:sz w:val="21"/>
                <w:szCs w:val="21"/>
              </w:rPr>
              <w:t>，</w:t>
            </w:r>
            <w:r w:rsidRPr="00D36FA7">
              <w:rPr>
                <w:rFonts w:ascii="Times New Roman"/>
                <w:bCs/>
                <w:color w:val="000000"/>
                <w:sz w:val="21"/>
                <w:szCs w:val="21"/>
              </w:rPr>
              <w:t>张成孝</w:t>
            </w:r>
          </w:p>
        </w:tc>
        <w:tc>
          <w:tcPr>
            <w:tcW w:w="567" w:type="dxa"/>
            <w:vAlign w:val="center"/>
          </w:tcPr>
          <w:p w:rsidR="000628C9" w:rsidRPr="004E5E9A" w:rsidRDefault="00EE1882"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hint="eastAsia"/>
                <w:sz w:val="21"/>
                <w:szCs w:val="21"/>
              </w:rPr>
              <w:t>9</w:t>
            </w:r>
          </w:p>
        </w:tc>
        <w:tc>
          <w:tcPr>
            <w:tcW w:w="567" w:type="dxa"/>
            <w:vAlign w:val="center"/>
          </w:tcPr>
          <w:p w:rsidR="000628C9" w:rsidRPr="004E5E9A" w:rsidRDefault="00EE1882"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hint="eastAsia"/>
                <w:sz w:val="21"/>
                <w:szCs w:val="21"/>
              </w:rPr>
              <w:t>9</w:t>
            </w:r>
          </w:p>
        </w:tc>
        <w:tc>
          <w:tcPr>
            <w:tcW w:w="599" w:type="dxa"/>
            <w:vAlign w:val="center"/>
          </w:tcPr>
          <w:p w:rsidR="000628C9" w:rsidRPr="004E5E9A" w:rsidRDefault="00C07A97"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color w:val="000000"/>
                <w:sz w:val="21"/>
                <w:szCs w:val="21"/>
              </w:rPr>
              <w:t>是</w:t>
            </w:r>
          </w:p>
        </w:tc>
      </w:tr>
      <w:tr w:rsidR="00B10410" w:rsidRPr="004E5E9A" w:rsidTr="006B2DC7">
        <w:trPr>
          <w:trHeight w:hRule="exact" w:val="2700"/>
          <w:jc w:val="center"/>
        </w:trPr>
        <w:tc>
          <w:tcPr>
            <w:tcW w:w="562" w:type="dxa"/>
            <w:vAlign w:val="center"/>
          </w:tcPr>
          <w:p w:rsidR="000628C9" w:rsidRPr="004E5E9A" w:rsidRDefault="000628C9"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sz w:val="21"/>
                <w:szCs w:val="21"/>
              </w:rPr>
              <w:lastRenderedPageBreak/>
              <w:t>7</w:t>
            </w:r>
          </w:p>
        </w:tc>
        <w:tc>
          <w:tcPr>
            <w:tcW w:w="3005" w:type="dxa"/>
            <w:gridSpan w:val="2"/>
            <w:vAlign w:val="center"/>
          </w:tcPr>
          <w:p w:rsidR="000628C9" w:rsidRPr="004E5E9A" w:rsidRDefault="00F04B89" w:rsidP="009F61F6">
            <w:pPr>
              <w:rPr>
                <w:rFonts w:ascii="Times New Roman" w:hAnsi="Times New Roman" w:cs="Times New Roman"/>
                <w:szCs w:val="21"/>
              </w:rPr>
            </w:pPr>
            <w:r w:rsidRPr="004E5E9A">
              <w:rPr>
                <w:rFonts w:ascii="Times New Roman" w:hAnsi="Times New Roman" w:cs="Times New Roman"/>
                <w:bCs/>
                <w:color w:val="000000"/>
                <w:szCs w:val="21"/>
              </w:rPr>
              <w:t>Highly sensitive impedimetric sensing of DNA hybridization based on the target DNA-induced displacement of gold nanoparticles attached to ssDNA probe</w:t>
            </w:r>
          </w:p>
        </w:tc>
        <w:tc>
          <w:tcPr>
            <w:tcW w:w="1361" w:type="dxa"/>
            <w:vAlign w:val="center"/>
          </w:tcPr>
          <w:p w:rsidR="000628C9" w:rsidRPr="004E5E9A" w:rsidRDefault="00F04B89" w:rsidP="009F61F6">
            <w:pPr>
              <w:pStyle w:val="aa"/>
              <w:adjustRightInd w:val="0"/>
              <w:spacing w:after="50" w:line="240" w:lineRule="auto"/>
              <w:ind w:firstLineChars="0" w:firstLine="0"/>
              <w:outlineLvl w:val="1"/>
              <w:rPr>
                <w:rFonts w:ascii="Times New Roman"/>
                <w:sz w:val="21"/>
                <w:szCs w:val="21"/>
              </w:rPr>
            </w:pPr>
            <w:r w:rsidRPr="004E5E9A">
              <w:rPr>
                <w:rFonts w:ascii="Times New Roman"/>
                <w:b/>
                <w:bCs/>
                <w:i/>
                <w:color w:val="000000"/>
                <w:sz w:val="21"/>
                <w:szCs w:val="21"/>
              </w:rPr>
              <w:t>Electrochemistry Communications</w:t>
            </w:r>
          </w:p>
        </w:tc>
        <w:tc>
          <w:tcPr>
            <w:tcW w:w="1417" w:type="dxa"/>
            <w:vAlign w:val="center"/>
          </w:tcPr>
          <w:p w:rsidR="000628C9" w:rsidRPr="004E5E9A" w:rsidRDefault="00F04B89" w:rsidP="00E078DE">
            <w:pPr>
              <w:pStyle w:val="aa"/>
              <w:adjustRightInd w:val="0"/>
              <w:spacing w:after="50" w:line="240" w:lineRule="auto"/>
              <w:ind w:firstLineChars="0" w:firstLine="0"/>
              <w:outlineLvl w:val="1"/>
              <w:rPr>
                <w:rFonts w:ascii="Times New Roman"/>
                <w:sz w:val="21"/>
                <w:szCs w:val="21"/>
              </w:rPr>
            </w:pPr>
            <w:r w:rsidRPr="004E5E9A">
              <w:rPr>
                <w:rFonts w:ascii="Times New Roman"/>
                <w:bCs/>
                <w:color w:val="000000"/>
                <w:sz w:val="21"/>
                <w:szCs w:val="21"/>
              </w:rPr>
              <w:t>Qiang Gao, Wenyan Zhang, Yanyan Guo, Honglan Qi, Chengxiao Zhang</w:t>
            </w:r>
          </w:p>
        </w:tc>
        <w:tc>
          <w:tcPr>
            <w:tcW w:w="735" w:type="dxa"/>
            <w:vAlign w:val="center"/>
          </w:tcPr>
          <w:p w:rsidR="000628C9" w:rsidRPr="004E5E9A" w:rsidRDefault="00EE1882"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hint="eastAsia"/>
                <w:sz w:val="21"/>
                <w:szCs w:val="21"/>
              </w:rPr>
              <w:t>4.847</w:t>
            </w:r>
          </w:p>
        </w:tc>
        <w:tc>
          <w:tcPr>
            <w:tcW w:w="1108" w:type="dxa"/>
            <w:vAlign w:val="center"/>
          </w:tcPr>
          <w:p w:rsidR="000628C9" w:rsidRPr="004E5E9A" w:rsidRDefault="00F04B89"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b/>
                <w:bCs/>
                <w:color w:val="000000"/>
                <w:sz w:val="21"/>
                <w:szCs w:val="21"/>
              </w:rPr>
              <w:t>2011</w:t>
            </w:r>
            <w:r w:rsidRPr="004E5E9A">
              <w:rPr>
                <w:rFonts w:ascii="Times New Roman"/>
                <w:bCs/>
                <w:color w:val="000000"/>
                <w:sz w:val="21"/>
                <w:szCs w:val="21"/>
              </w:rPr>
              <w:t>, 13, 335-337</w:t>
            </w:r>
          </w:p>
        </w:tc>
        <w:tc>
          <w:tcPr>
            <w:tcW w:w="851" w:type="dxa"/>
            <w:vAlign w:val="center"/>
          </w:tcPr>
          <w:p w:rsidR="000628C9" w:rsidRPr="004E5E9A" w:rsidRDefault="00EE1882" w:rsidP="009F61F6">
            <w:pPr>
              <w:rPr>
                <w:rFonts w:ascii="Times New Roman" w:hAnsi="Times New Roman" w:cs="Times New Roman"/>
                <w:szCs w:val="21"/>
              </w:rPr>
            </w:pPr>
            <w:r w:rsidRPr="004E5E9A">
              <w:rPr>
                <w:rFonts w:ascii="Times New Roman" w:hAnsi="Times New Roman" w:cs="Times New Roman" w:hint="eastAsia"/>
                <w:szCs w:val="21"/>
              </w:rPr>
              <w:t>2011.1.31</w:t>
            </w:r>
          </w:p>
        </w:tc>
        <w:tc>
          <w:tcPr>
            <w:tcW w:w="1134" w:type="dxa"/>
            <w:vAlign w:val="center"/>
          </w:tcPr>
          <w:p w:rsidR="000628C9" w:rsidRPr="00D36FA7" w:rsidRDefault="004E5E9A" w:rsidP="009F61F6">
            <w:pPr>
              <w:pStyle w:val="aa"/>
              <w:adjustRightInd w:val="0"/>
              <w:spacing w:after="50" w:line="240" w:lineRule="auto"/>
              <w:ind w:firstLineChars="0" w:firstLine="0"/>
              <w:jc w:val="center"/>
              <w:outlineLvl w:val="1"/>
              <w:rPr>
                <w:rFonts w:ascii="Times New Roman"/>
                <w:sz w:val="21"/>
                <w:szCs w:val="21"/>
              </w:rPr>
            </w:pPr>
            <w:r w:rsidRPr="00D36FA7">
              <w:rPr>
                <w:rFonts w:ascii="Times New Roman"/>
                <w:bCs/>
                <w:color w:val="000000"/>
                <w:sz w:val="21"/>
                <w:szCs w:val="21"/>
              </w:rPr>
              <w:t>高强</w:t>
            </w:r>
          </w:p>
        </w:tc>
        <w:tc>
          <w:tcPr>
            <w:tcW w:w="708" w:type="dxa"/>
            <w:vAlign w:val="center"/>
          </w:tcPr>
          <w:p w:rsidR="000628C9" w:rsidRPr="00D36FA7" w:rsidRDefault="004E5E9A" w:rsidP="009F61F6">
            <w:pPr>
              <w:pStyle w:val="aa"/>
              <w:adjustRightInd w:val="0"/>
              <w:spacing w:after="50" w:line="240" w:lineRule="auto"/>
              <w:ind w:firstLineChars="0" w:firstLine="0"/>
              <w:jc w:val="center"/>
              <w:outlineLvl w:val="1"/>
              <w:rPr>
                <w:rFonts w:ascii="Times New Roman"/>
                <w:sz w:val="21"/>
                <w:szCs w:val="21"/>
              </w:rPr>
            </w:pPr>
            <w:r w:rsidRPr="00D36FA7">
              <w:rPr>
                <w:rFonts w:ascii="Times New Roman"/>
                <w:bCs/>
                <w:color w:val="000000"/>
                <w:sz w:val="21"/>
                <w:szCs w:val="21"/>
              </w:rPr>
              <w:t>高强</w:t>
            </w:r>
          </w:p>
        </w:tc>
        <w:tc>
          <w:tcPr>
            <w:tcW w:w="1560" w:type="dxa"/>
            <w:vAlign w:val="center"/>
          </w:tcPr>
          <w:p w:rsidR="000628C9" w:rsidRPr="00D36FA7" w:rsidRDefault="004E5E9A" w:rsidP="004E5E9A">
            <w:pPr>
              <w:pStyle w:val="aa"/>
              <w:adjustRightInd w:val="0"/>
              <w:spacing w:after="50" w:line="240" w:lineRule="auto"/>
              <w:ind w:firstLineChars="0" w:firstLine="0"/>
              <w:jc w:val="center"/>
              <w:outlineLvl w:val="1"/>
              <w:rPr>
                <w:rFonts w:ascii="Times New Roman"/>
                <w:sz w:val="21"/>
                <w:szCs w:val="21"/>
              </w:rPr>
            </w:pPr>
            <w:r w:rsidRPr="00D36FA7">
              <w:rPr>
                <w:rFonts w:ascii="Times New Roman"/>
                <w:bCs/>
                <w:color w:val="000000"/>
                <w:sz w:val="21"/>
                <w:szCs w:val="21"/>
              </w:rPr>
              <w:t>高强</w:t>
            </w:r>
            <w:r w:rsidRPr="00D36FA7">
              <w:rPr>
                <w:rFonts w:ascii="Times New Roman" w:hint="eastAsia"/>
                <w:bCs/>
                <w:color w:val="000000"/>
                <w:sz w:val="21"/>
                <w:szCs w:val="21"/>
              </w:rPr>
              <w:t>，</w:t>
            </w:r>
            <w:r w:rsidRPr="00D36FA7">
              <w:rPr>
                <w:rFonts w:ascii="Times New Roman"/>
                <w:bCs/>
                <w:color w:val="000000"/>
                <w:sz w:val="21"/>
                <w:szCs w:val="21"/>
              </w:rPr>
              <w:t>张文艳</w:t>
            </w:r>
            <w:r w:rsidRPr="00D36FA7">
              <w:rPr>
                <w:rFonts w:ascii="Times New Roman" w:hint="eastAsia"/>
                <w:bCs/>
                <w:color w:val="000000"/>
                <w:sz w:val="21"/>
                <w:szCs w:val="21"/>
              </w:rPr>
              <w:t>，</w:t>
            </w:r>
            <w:r w:rsidRPr="00D36FA7">
              <w:rPr>
                <w:rFonts w:ascii="Times New Roman"/>
                <w:bCs/>
                <w:color w:val="000000"/>
                <w:sz w:val="21"/>
                <w:szCs w:val="21"/>
              </w:rPr>
              <w:t>郭艳艳</w:t>
            </w:r>
            <w:r w:rsidRPr="00D36FA7">
              <w:rPr>
                <w:rFonts w:ascii="Times New Roman" w:hint="eastAsia"/>
                <w:bCs/>
                <w:color w:val="000000"/>
                <w:sz w:val="21"/>
                <w:szCs w:val="21"/>
              </w:rPr>
              <w:t>，</w:t>
            </w:r>
            <w:r w:rsidRPr="00D36FA7">
              <w:rPr>
                <w:rFonts w:ascii="Times New Roman"/>
                <w:bCs/>
                <w:color w:val="000000"/>
                <w:sz w:val="21"/>
                <w:szCs w:val="21"/>
              </w:rPr>
              <w:t>漆红兰</w:t>
            </w:r>
            <w:r w:rsidRPr="00D36FA7">
              <w:rPr>
                <w:rFonts w:ascii="Times New Roman" w:hint="eastAsia"/>
                <w:bCs/>
                <w:color w:val="000000"/>
                <w:sz w:val="21"/>
                <w:szCs w:val="21"/>
              </w:rPr>
              <w:t>，</w:t>
            </w:r>
            <w:r w:rsidRPr="00D36FA7">
              <w:rPr>
                <w:rFonts w:ascii="Times New Roman"/>
                <w:bCs/>
                <w:color w:val="000000"/>
                <w:sz w:val="21"/>
                <w:szCs w:val="21"/>
              </w:rPr>
              <w:t>张成孝</w:t>
            </w:r>
          </w:p>
        </w:tc>
        <w:tc>
          <w:tcPr>
            <w:tcW w:w="567" w:type="dxa"/>
            <w:vAlign w:val="center"/>
          </w:tcPr>
          <w:p w:rsidR="000628C9" w:rsidRPr="004E5E9A" w:rsidRDefault="00EE1882"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hint="eastAsia"/>
                <w:sz w:val="21"/>
                <w:szCs w:val="21"/>
              </w:rPr>
              <w:t>5</w:t>
            </w:r>
          </w:p>
        </w:tc>
        <w:tc>
          <w:tcPr>
            <w:tcW w:w="567" w:type="dxa"/>
            <w:vAlign w:val="center"/>
          </w:tcPr>
          <w:p w:rsidR="000628C9" w:rsidRPr="004E5E9A" w:rsidRDefault="00EE1882"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hint="eastAsia"/>
                <w:sz w:val="21"/>
                <w:szCs w:val="21"/>
              </w:rPr>
              <w:t>5</w:t>
            </w:r>
          </w:p>
        </w:tc>
        <w:tc>
          <w:tcPr>
            <w:tcW w:w="599" w:type="dxa"/>
            <w:vAlign w:val="center"/>
          </w:tcPr>
          <w:p w:rsidR="000628C9" w:rsidRPr="004E5E9A" w:rsidRDefault="00C07A97"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color w:val="000000"/>
                <w:sz w:val="21"/>
                <w:szCs w:val="21"/>
              </w:rPr>
              <w:t>是</w:t>
            </w:r>
          </w:p>
        </w:tc>
      </w:tr>
      <w:tr w:rsidR="00B10410" w:rsidRPr="004E5E9A" w:rsidTr="006B2DC7">
        <w:trPr>
          <w:trHeight w:hRule="exact" w:val="3405"/>
          <w:jc w:val="center"/>
        </w:trPr>
        <w:tc>
          <w:tcPr>
            <w:tcW w:w="562" w:type="dxa"/>
            <w:vAlign w:val="center"/>
          </w:tcPr>
          <w:p w:rsidR="000628C9" w:rsidRPr="004E5E9A" w:rsidRDefault="00F04B89"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sz w:val="21"/>
                <w:szCs w:val="21"/>
              </w:rPr>
              <w:t>8</w:t>
            </w:r>
          </w:p>
        </w:tc>
        <w:tc>
          <w:tcPr>
            <w:tcW w:w="3005" w:type="dxa"/>
            <w:gridSpan w:val="2"/>
            <w:vAlign w:val="center"/>
          </w:tcPr>
          <w:p w:rsidR="000628C9" w:rsidRPr="004E5E9A" w:rsidRDefault="00F04B89" w:rsidP="009F61F6">
            <w:pPr>
              <w:rPr>
                <w:rFonts w:ascii="Times New Roman" w:hAnsi="Times New Roman" w:cs="Times New Roman"/>
                <w:szCs w:val="21"/>
              </w:rPr>
            </w:pPr>
            <w:r w:rsidRPr="004E5E9A">
              <w:rPr>
                <w:rFonts w:ascii="Times New Roman" w:hAnsi="Times New Roman" w:cs="Times New Roman"/>
                <w:bCs/>
                <w:color w:val="000000"/>
                <w:szCs w:val="21"/>
              </w:rPr>
              <w:t>Highly sensitive detection of DNA using an electrochemical DNA sensor with thionine-capped DNA/gold nanoparticle conjugates as signal tags</w:t>
            </w:r>
          </w:p>
        </w:tc>
        <w:tc>
          <w:tcPr>
            <w:tcW w:w="1361" w:type="dxa"/>
            <w:vAlign w:val="center"/>
          </w:tcPr>
          <w:p w:rsidR="000628C9" w:rsidRPr="004E5E9A" w:rsidRDefault="00F04B89" w:rsidP="009F61F6">
            <w:pPr>
              <w:pStyle w:val="aa"/>
              <w:adjustRightInd w:val="0"/>
              <w:spacing w:after="50" w:line="240" w:lineRule="auto"/>
              <w:ind w:firstLineChars="0" w:firstLine="0"/>
              <w:outlineLvl w:val="1"/>
              <w:rPr>
                <w:rFonts w:ascii="Times New Roman"/>
                <w:sz w:val="21"/>
                <w:szCs w:val="21"/>
              </w:rPr>
            </w:pPr>
            <w:r w:rsidRPr="004E5E9A">
              <w:rPr>
                <w:rFonts w:ascii="Times New Roman"/>
                <w:b/>
                <w:bCs/>
                <w:i/>
                <w:color w:val="000000"/>
                <w:sz w:val="21"/>
                <w:szCs w:val="21"/>
              </w:rPr>
              <w:t>Electrochemistry Communications</w:t>
            </w:r>
          </w:p>
        </w:tc>
        <w:tc>
          <w:tcPr>
            <w:tcW w:w="1417" w:type="dxa"/>
            <w:vAlign w:val="center"/>
          </w:tcPr>
          <w:p w:rsidR="000628C9" w:rsidRPr="004E5E9A" w:rsidRDefault="00F04B89" w:rsidP="00E078DE">
            <w:pPr>
              <w:pStyle w:val="aa"/>
              <w:adjustRightInd w:val="0"/>
              <w:spacing w:after="50" w:line="240" w:lineRule="auto"/>
              <w:ind w:firstLineChars="0" w:firstLine="0"/>
              <w:outlineLvl w:val="1"/>
              <w:rPr>
                <w:rFonts w:ascii="Times New Roman"/>
                <w:sz w:val="21"/>
                <w:szCs w:val="21"/>
              </w:rPr>
            </w:pPr>
            <w:r w:rsidRPr="004E5E9A">
              <w:rPr>
                <w:rFonts w:ascii="Times New Roman"/>
                <w:bCs/>
                <w:color w:val="000000"/>
                <w:sz w:val="21"/>
                <w:szCs w:val="21"/>
              </w:rPr>
              <w:t>Wei Wang, Luna Song, Qiang Gao, Honglan Qi, Chengxiao Zhang</w:t>
            </w:r>
          </w:p>
        </w:tc>
        <w:tc>
          <w:tcPr>
            <w:tcW w:w="735" w:type="dxa"/>
            <w:vAlign w:val="center"/>
          </w:tcPr>
          <w:p w:rsidR="000628C9" w:rsidRPr="004E5E9A" w:rsidRDefault="00EE1882"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hint="eastAsia"/>
                <w:sz w:val="21"/>
                <w:szCs w:val="21"/>
              </w:rPr>
              <w:t>4.847</w:t>
            </w:r>
          </w:p>
        </w:tc>
        <w:tc>
          <w:tcPr>
            <w:tcW w:w="1108" w:type="dxa"/>
            <w:vAlign w:val="center"/>
          </w:tcPr>
          <w:p w:rsidR="000628C9" w:rsidRPr="004E5E9A" w:rsidRDefault="00F04B89"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b/>
                <w:bCs/>
                <w:color w:val="000000"/>
                <w:sz w:val="21"/>
                <w:szCs w:val="21"/>
              </w:rPr>
              <w:t>2013</w:t>
            </w:r>
            <w:r w:rsidRPr="004E5E9A">
              <w:rPr>
                <w:rFonts w:ascii="Times New Roman"/>
                <w:bCs/>
                <w:color w:val="000000"/>
                <w:sz w:val="21"/>
                <w:szCs w:val="21"/>
              </w:rPr>
              <w:t>, 34, 18–21</w:t>
            </w:r>
          </w:p>
        </w:tc>
        <w:tc>
          <w:tcPr>
            <w:tcW w:w="851" w:type="dxa"/>
            <w:vAlign w:val="center"/>
          </w:tcPr>
          <w:p w:rsidR="000628C9" w:rsidRPr="004E5E9A" w:rsidRDefault="00EE1882" w:rsidP="009F61F6">
            <w:pPr>
              <w:rPr>
                <w:rFonts w:ascii="Times New Roman" w:hAnsi="Times New Roman" w:cs="Times New Roman"/>
                <w:szCs w:val="21"/>
              </w:rPr>
            </w:pPr>
            <w:r w:rsidRPr="004E5E9A">
              <w:rPr>
                <w:rFonts w:ascii="Times New Roman" w:hAnsi="Times New Roman" w:cs="Times New Roman" w:hint="eastAsia"/>
                <w:szCs w:val="21"/>
              </w:rPr>
              <w:t>2013.5.22</w:t>
            </w:r>
          </w:p>
        </w:tc>
        <w:tc>
          <w:tcPr>
            <w:tcW w:w="1134" w:type="dxa"/>
            <w:vAlign w:val="center"/>
          </w:tcPr>
          <w:p w:rsidR="000628C9" w:rsidRPr="00D36FA7" w:rsidRDefault="004E5E9A" w:rsidP="004E5E9A">
            <w:pPr>
              <w:pStyle w:val="aa"/>
              <w:adjustRightInd w:val="0"/>
              <w:spacing w:after="50" w:line="240" w:lineRule="auto"/>
              <w:ind w:firstLineChars="0" w:firstLine="0"/>
              <w:jc w:val="center"/>
              <w:outlineLvl w:val="1"/>
              <w:rPr>
                <w:rFonts w:ascii="Times New Roman"/>
                <w:sz w:val="21"/>
                <w:szCs w:val="21"/>
              </w:rPr>
            </w:pPr>
            <w:r w:rsidRPr="00D36FA7">
              <w:rPr>
                <w:rFonts w:ascii="Times New Roman"/>
                <w:bCs/>
                <w:color w:val="000000"/>
                <w:sz w:val="21"/>
                <w:szCs w:val="21"/>
              </w:rPr>
              <w:t>高强</w:t>
            </w:r>
          </w:p>
        </w:tc>
        <w:tc>
          <w:tcPr>
            <w:tcW w:w="708" w:type="dxa"/>
            <w:vAlign w:val="center"/>
          </w:tcPr>
          <w:p w:rsidR="000628C9" w:rsidRPr="00D36FA7" w:rsidRDefault="004E5E9A" w:rsidP="009F61F6">
            <w:pPr>
              <w:pStyle w:val="aa"/>
              <w:adjustRightInd w:val="0"/>
              <w:spacing w:after="50" w:line="240" w:lineRule="auto"/>
              <w:ind w:firstLineChars="0" w:firstLine="0"/>
              <w:jc w:val="center"/>
              <w:outlineLvl w:val="1"/>
              <w:rPr>
                <w:rFonts w:ascii="Times New Roman"/>
                <w:sz w:val="21"/>
                <w:szCs w:val="21"/>
              </w:rPr>
            </w:pPr>
            <w:r w:rsidRPr="00D36FA7">
              <w:rPr>
                <w:rFonts w:ascii="Times New Roman"/>
                <w:bCs/>
                <w:color w:val="000000"/>
                <w:sz w:val="21"/>
                <w:szCs w:val="21"/>
              </w:rPr>
              <w:t>王玮</w:t>
            </w:r>
          </w:p>
        </w:tc>
        <w:tc>
          <w:tcPr>
            <w:tcW w:w="1560" w:type="dxa"/>
            <w:vAlign w:val="center"/>
          </w:tcPr>
          <w:p w:rsidR="000628C9" w:rsidRPr="00D36FA7" w:rsidRDefault="004E5E9A" w:rsidP="004E5E9A">
            <w:pPr>
              <w:pStyle w:val="aa"/>
              <w:adjustRightInd w:val="0"/>
              <w:spacing w:after="50" w:line="240" w:lineRule="auto"/>
              <w:ind w:firstLineChars="0" w:firstLine="0"/>
              <w:jc w:val="center"/>
              <w:outlineLvl w:val="1"/>
              <w:rPr>
                <w:rFonts w:ascii="Times New Roman"/>
                <w:sz w:val="21"/>
                <w:szCs w:val="21"/>
              </w:rPr>
            </w:pPr>
            <w:r w:rsidRPr="00D36FA7">
              <w:rPr>
                <w:rFonts w:ascii="Times New Roman"/>
                <w:bCs/>
                <w:color w:val="000000"/>
                <w:sz w:val="21"/>
                <w:szCs w:val="21"/>
              </w:rPr>
              <w:t>王玮</w:t>
            </w:r>
            <w:r w:rsidRPr="00D36FA7">
              <w:rPr>
                <w:rFonts w:ascii="Times New Roman" w:hint="eastAsia"/>
                <w:bCs/>
                <w:color w:val="000000"/>
                <w:sz w:val="21"/>
                <w:szCs w:val="21"/>
              </w:rPr>
              <w:t>，</w:t>
            </w:r>
            <w:r w:rsidRPr="00D36FA7">
              <w:rPr>
                <w:rFonts w:ascii="Times New Roman"/>
                <w:bCs/>
                <w:color w:val="000000"/>
                <w:sz w:val="21"/>
                <w:szCs w:val="21"/>
              </w:rPr>
              <w:t>宋璐娜</w:t>
            </w:r>
            <w:r w:rsidRPr="00D36FA7">
              <w:rPr>
                <w:rFonts w:ascii="Times New Roman" w:hint="eastAsia"/>
                <w:bCs/>
                <w:color w:val="000000"/>
                <w:sz w:val="21"/>
                <w:szCs w:val="21"/>
              </w:rPr>
              <w:t>，</w:t>
            </w:r>
            <w:r w:rsidRPr="00D36FA7">
              <w:rPr>
                <w:rFonts w:ascii="Times New Roman"/>
                <w:bCs/>
                <w:color w:val="000000"/>
                <w:sz w:val="21"/>
                <w:szCs w:val="21"/>
              </w:rPr>
              <w:t>高强</w:t>
            </w:r>
            <w:r w:rsidRPr="00D36FA7">
              <w:rPr>
                <w:rFonts w:ascii="Times New Roman" w:hint="eastAsia"/>
                <w:bCs/>
                <w:color w:val="000000"/>
                <w:sz w:val="21"/>
                <w:szCs w:val="21"/>
              </w:rPr>
              <w:t>，</w:t>
            </w:r>
            <w:r w:rsidRPr="00D36FA7">
              <w:rPr>
                <w:rFonts w:ascii="Times New Roman"/>
                <w:bCs/>
                <w:color w:val="000000"/>
                <w:sz w:val="21"/>
                <w:szCs w:val="21"/>
              </w:rPr>
              <w:t>漆红兰</w:t>
            </w:r>
            <w:r w:rsidRPr="00D36FA7">
              <w:rPr>
                <w:rFonts w:ascii="Times New Roman" w:hint="eastAsia"/>
                <w:bCs/>
                <w:color w:val="000000"/>
                <w:sz w:val="21"/>
                <w:szCs w:val="21"/>
              </w:rPr>
              <w:t>，</w:t>
            </w:r>
            <w:r w:rsidRPr="00D36FA7">
              <w:rPr>
                <w:rFonts w:ascii="Times New Roman"/>
                <w:bCs/>
                <w:color w:val="000000"/>
                <w:sz w:val="21"/>
                <w:szCs w:val="21"/>
              </w:rPr>
              <w:t>张成孝</w:t>
            </w:r>
          </w:p>
        </w:tc>
        <w:tc>
          <w:tcPr>
            <w:tcW w:w="567" w:type="dxa"/>
            <w:vAlign w:val="center"/>
          </w:tcPr>
          <w:p w:rsidR="000628C9" w:rsidRPr="004E5E9A" w:rsidRDefault="00EE1882"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hint="eastAsia"/>
                <w:sz w:val="21"/>
                <w:szCs w:val="21"/>
              </w:rPr>
              <w:t>12</w:t>
            </w:r>
          </w:p>
        </w:tc>
        <w:tc>
          <w:tcPr>
            <w:tcW w:w="567" w:type="dxa"/>
            <w:vAlign w:val="center"/>
          </w:tcPr>
          <w:p w:rsidR="000628C9" w:rsidRPr="004E5E9A" w:rsidRDefault="00EE1882"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hint="eastAsia"/>
                <w:sz w:val="21"/>
                <w:szCs w:val="21"/>
              </w:rPr>
              <w:t>12</w:t>
            </w:r>
          </w:p>
        </w:tc>
        <w:tc>
          <w:tcPr>
            <w:tcW w:w="599" w:type="dxa"/>
            <w:vAlign w:val="center"/>
          </w:tcPr>
          <w:p w:rsidR="000628C9" w:rsidRPr="004E5E9A" w:rsidRDefault="00C07A97"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color w:val="000000"/>
                <w:sz w:val="21"/>
                <w:szCs w:val="21"/>
              </w:rPr>
              <w:t>是</w:t>
            </w:r>
          </w:p>
        </w:tc>
      </w:tr>
      <w:tr w:rsidR="00F04B89" w:rsidRPr="004E5E9A" w:rsidTr="006B2DC7">
        <w:trPr>
          <w:trHeight w:hRule="exact" w:val="3405"/>
          <w:jc w:val="center"/>
        </w:trPr>
        <w:tc>
          <w:tcPr>
            <w:tcW w:w="562" w:type="dxa"/>
            <w:vAlign w:val="center"/>
          </w:tcPr>
          <w:p w:rsidR="00F04B89" w:rsidRPr="004E5E9A" w:rsidRDefault="007A6AA9"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sz w:val="21"/>
                <w:szCs w:val="21"/>
              </w:rPr>
              <w:lastRenderedPageBreak/>
              <w:t>9</w:t>
            </w:r>
          </w:p>
        </w:tc>
        <w:tc>
          <w:tcPr>
            <w:tcW w:w="3005" w:type="dxa"/>
            <w:gridSpan w:val="2"/>
            <w:vAlign w:val="center"/>
          </w:tcPr>
          <w:p w:rsidR="00F04B89" w:rsidRPr="004E5E9A" w:rsidRDefault="00F04B89" w:rsidP="009F61F6">
            <w:pPr>
              <w:rPr>
                <w:rFonts w:ascii="Times New Roman" w:hAnsi="Times New Roman" w:cs="Times New Roman"/>
                <w:bCs/>
                <w:color w:val="000000"/>
                <w:szCs w:val="21"/>
              </w:rPr>
            </w:pPr>
            <w:r w:rsidRPr="004E5E9A">
              <w:rPr>
                <w:rFonts w:ascii="Times New Roman" w:hAnsi="Times New Roman" w:cs="Times New Roman"/>
                <w:bCs/>
                <w:color w:val="000000"/>
                <w:szCs w:val="21"/>
              </w:rPr>
              <w:t>Functionalization of single-walled carbon nanotubes with protein by click chemistry as sensing platform for sensitized electrochemical immunoassay</w:t>
            </w:r>
          </w:p>
        </w:tc>
        <w:tc>
          <w:tcPr>
            <w:tcW w:w="1361" w:type="dxa"/>
            <w:vAlign w:val="center"/>
          </w:tcPr>
          <w:p w:rsidR="00F04B89" w:rsidRPr="004E5E9A" w:rsidRDefault="00F04B89" w:rsidP="009F61F6">
            <w:pPr>
              <w:pStyle w:val="aa"/>
              <w:adjustRightInd w:val="0"/>
              <w:spacing w:after="50" w:line="240" w:lineRule="auto"/>
              <w:ind w:firstLineChars="0" w:firstLine="0"/>
              <w:outlineLvl w:val="1"/>
              <w:rPr>
                <w:rFonts w:ascii="Times New Roman"/>
                <w:b/>
                <w:bCs/>
                <w:i/>
                <w:color w:val="000000"/>
                <w:sz w:val="21"/>
                <w:szCs w:val="21"/>
              </w:rPr>
            </w:pPr>
            <w:r w:rsidRPr="004E5E9A">
              <w:rPr>
                <w:rFonts w:ascii="Times New Roman"/>
                <w:b/>
                <w:bCs/>
                <w:i/>
                <w:color w:val="000000"/>
                <w:sz w:val="21"/>
                <w:szCs w:val="21"/>
              </w:rPr>
              <w:t>Electrochimica Acta</w:t>
            </w:r>
          </w:p>
        </w:tc>
        <w:tc>
          <w:tcPr>
            <w:tcW w:w="1417" w:type="dxa"/>
            <w:vAlign w:val="center"/>
          </w:tcPr>
          <w:p w:rsidR="00F04B89" w:rsidRPr="004E5E9A" w:rsidRDefault="00E078DE" w:rsidP="009F61F6">
            <w:pPr>
              <w:pStyle w:val="aa"/>
              <w:adjustRightInd w:val="0"/>
              <w:spacing w:after="50" w:line="240" w:lineRule="auto"/>
              <w:ind w:firstLineChars="0" w:firstLine="0"/>
              <w:outlineLvl w:val="1"/>
              <w:rPr>
                <w:rFonts w:ascii="Times New Roman"/>
                <w:bCs/>
                <w:color w:val="000000"/>
                <w:sz w:val="21"/>
                <w:szCs w:val="21"/>
              </w:rPr>
            </w:pPr>
            <w:r w:rsidRPr="004E5E9A">
              <w:rPr>
                <w:rFonts w:ascii="Times New Roman"/>
                <w:bCs/>
                <w:color w:val="000000"/>
                <w:sz w:val="21"/>
                <w:szCs w:val="21"/>
              </w:rPr>
              <w:t>Honglan Qi</w:t>
            </w:r>
            <w:r w:rsidR="00F04B89" w:rsidRPr="004E5E9A">
              <w:rPr>
                <w:rFonts w:ascii="Times New Roman"/>
                <w:bCs/>
                <w:color w:val="000000"/>
                <w:sz w:val="21"/>
                <w:szCs w:val="21"/>
              </w:rPr>
              <w:t>, Chen Ling, Ru Huang, Xiaoying Qiu, Li Shangguan, Qiang Gao, Chengxiao Zhang</w:t>
            </w:r>
          </w:p>
        </w:tc>
        <w:tc>
          <w:tcPr>
            <w:tcW w:w="735" w:type="dxa"/>
            <w:vAlign w:val="center"/>
          </w:tcPr>
          <w:p w:rsidR="00F04B89" w:rsidRPr="004E5E9A" w:rsidRDefault="00711C4F"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hint="eastAsia"/>
                <w:sz w:val="21"/>
                <w:szCs w:val="21"/>
              </w:rPr>
              <w:t>4.504</w:t>
            </w:r>
          </w:p>
        </w:tc>
        <w:tc>
          <w:tcPr>
            <w:tcW w:w="1108" w:type="dxa"/>
            <w:vAlign w:val="center"/>
          </w:tcPr>
          <w:p w:rsidR="00F04B89" w:rsidRPr="004E5E9A" w:rsidRDefault="00F04B89" w:rsidP="009F61F6">
            <w:pPr>
              <w:pStyle w:val="aa"/>
              <w:adjustRightInd w:val="0"/>
              <w:spacing w:after="50" w:line="240" w:lineRule="auto"/>
              <w:ind w:firstLineChars="0" w:firstLine="0"/>
              <w:jc w:val="center"/>
              <w:outlineLvl w:val="1"/>
              <w:rPr>
                <w:rFonts w:ascii="Times New Roman"/>
                <w:b/>
                <w:bCs/>
                <w:color w:val="000000"/>
                <w:sz w:val="21"/>
                <w:szCs w:val="21"/>
              </w:rPr>
            </w:pPr>
            <w:r w:rsidRPr="004E5E9A">
              <w:rPr>
                <w:rFonts w:ascii="Times New Roman"/>
                <w:b/>
                <w:bCs/>
                <w:color w:val="000000"/>
                <w:sz w:val="21"/>
                <w:szCs w:val="21"/>
              </w:rPr>
              <w:t>2012</w:t>
            </w:r>
            <w:r w:rsidRPr="004E5E9A">
              <w:rPr>
                <w:rFonts w:ascii="Times New Roman"/>
                <w:bCs/>
                <w:color w:val="000000"/>
                <w:sz w:val="21"/>
                <w:szCs w:val="21"/>
              </w:rPr>
              <w:t>, 63(1), 76-82</w:t>
            </w:r>
          </w:p>
        </w:tc>
        <w:tc>
          <w:tcPr>
            <w:tcW w:w="851" w:type="dxa"/>
            <w:vAlign w:val="center"/>
          </w:tcPr>
          <w:p w:rsidR="00F04B89" w:rsidRPr="004E5E9A" w:rsidRDefault="00711C4F" w:rsidP="009F61F6">
            <w:pPr>
              <w:rPr>
                <w:rFonts w:ascii="Times New Roman" w:hAnsi="Times New Roman" w:cs="Times New Roman"/>
                <w:bCs/>
                <w:color w:val="000000"/>
                <w:szCs w:val="21"/>
              </w:rPr>
            </w:pPr>
            <w:r w:rsidRPr="004E5E9A">
              <w:rPr>
                <w:rFonts w:ascii="Times New Roman" w:hAnsi="Times New Roman" w:cs="Times New Roman" w:hint="eastAsia"/>
                <w:bCs/>
                <w:color w:val="000000"/>
                <w:szCs w:val="21"/>
              </w:rPr>
              <w:t>2011.12.27</w:t>
            </w:r>
          </w:p>
        </w:tc>
        <w:tc>
          <w:tcPr>
            <w:tcW w:w="1134" w:type="dxa"/>
            <w:vAlign w:val="center"/>
          </w:tcPr>
          <w:p w:rsidR="00F04B89" w:rsidRPr="00D36FA7" w:rsidRDefault="004E5E9A" w:rsidP="009F61F6">
            <w:pPr>
              <w:pStyle w:val="aa"/>
              <w:adjustRightInd w:val="0"/>
              <w:spacing w:after="50" w:line="240" w:lineRule="auto"/>
              <w:ind w:firstLineChars="0" w:firstLine="0"/>
              <w:jc w:val="center"/>
              <w:outlineLvl w:val="1"/>
              <w:rPr>
                <w:rFonts w:ascii="Times New Roman"/>
                <w:bCs/>
                <w:color w:val="000000"/>
                <w:sz w:val="21"/>
                <w:szCs w:val="21"/>
              </w:rPr>
            </w:pPr>
            <w:r w:rsidRPr="00D36FA7">
              <w:rPr>
                <w:rFonts w:ascii="Times New Roman"/>
                <w:bCs/>
                <w:color w:val="000000"/>
                <w:sz w:val="21"/>
                <w:szCs w:val="21"/>
              </w:rPr>
              <w:t>漆红兰</w:t>
            </w:r>
          </w:p>
        </w:tc>
        <w:tc>
          <w:tcPr>
            <w:tcW w:w="708" w:type="dxa"/>
            <w:vAlign w:val="center"/>
          </w:tcPr>
          <w:p w:rsidR="00F04B89" w:rsidRPr="00D36FA7" w:rsidRDefault="004E5E9A" w:rsidP="009F61F6">
            <w:pPr>
              <w:pStyle w:val="aa"/>
              <w:adjustRightInd w:val="0"/>
              <w:spacing w:after="50" w:line="240" w:lineRule="auto"/>
              <w:ind w:firstLineChars="0" w:firstLine="0"/>
              <w:jc w:val="center"/>
              <w:outlineLvl w:val="1"/>
              <w:rPr>
                <w:rFonts w:ascii="Times New Roman"/>
                <w:sz w:val="21"/>
                <w:szCs w:val="21"/>
              </w:rPr>
            </w:pPr>
            <w:r w:rsidRPr="00D36FA7">
              <w:rPr>
                <w:rFonts w:ascii="Times New Roman"/>
                <w:bCs/>
                <w:color w:val="000000"/>
                <w:sz w:val="21"/>
                <w:szCs w:val="21"/>
              </w:rPr>
              <w:t>漆红兰</w:t>
            </w:r>
          </w:p>
        </w:tc>
        <w:tc>
          <w:tcPr>
            <w:tcW w:w="1560" w:type="dxa"/>
            <w:vAlign w:val="center"/>
          </w:tcPr>
          <w:p w:rsidR="00F04B89" w:rsidRPr="00D36FA7" w:rsidRDefault="004E5E9A" w:rsidP="004E5E9A">
            <w:pPr>
              <w:pStyle w:val="aa"/>
              <w:adjustRightInd w:val="0"/>
              <w:spacing w:after="50" w:line="240" w:lineRule="auto"/>
              <w:ind w:firstLineChars="0" w:firstLine="0"/>
              <w:jc w:val="center"/>
              <w:outlineLvl w:val="1"/>
              <w:rPr>
                <w:rFonts w:ascii="Times New Roman"/>
                <w:bCs/>
                <w:color w:val="000000"/>
                <w:sz w:val="21"/>
                <w:szCs w:val="21"/>
              </w:rPr>
            </w:pPr>
            <w:r w:rsidRPr="00D36FA7">
              <w:rPr>
                <w:rFonts w:ascii="Times New Roman"/>
                <w:bCs/>
                <w:color w:val="000000"/>
                <w:sz w:val="21"/>
                <w:szCs w:val="21"/>
              </w:rPr>
              <w:t>漆红兰</w:t>
            </w:r>
            <w:r w:rsidRPr="00D36FA7">
              <w:rPr>
                <w:rFonts w:ascii="Times New Roman" w:hint="eastAsia"/>
                <w:bCs/>
                <w:color w:val="000000"/>
                <w:sz w:val="21"/>
                <w:szCs w:val="21"/>
              </w:rPr>
              <w:t>，</w:t>
            </w:r>
            <w:r w:rsidRPr="00D36FA7">
              <w:rPr>
                <w:rFonts w:ascii="Times New Roman"/>
                <w:bCs/>
                <w:color w:val="000000"/>
                <w:sz w:val="21"/>
                <w:szCs w:val="21"/>
              </w:rPr>
              <w:t>凌晨</w:t>
            </w:r>
            <w:r w:rsidRPr="00D36FA7">
              <w:rPr>
                <w:rFonts w:ascii="Times New Roman" w:hint="eastAsia"/>
                <w:bCs/>
                <w:color w:val="000000"/>
                <w:sz w:val="21"/>
                <w:szCs w:val="21"/>
              </w:rPr>
              <w:t>，</w:t>
            </w:r>
            <w:r w:rsidRPr="00D36FA7">
              <w:rPr>
                <w:rFonts w:ascii="Times New Roman"/>
                <w:bCs/>
                <w:color w:val="000000"/>
                <w:sz w:val="21"/>
                <w:szCs w:val="21"/>
              </w:rPr>
              <w:t>黄茹</w:t>
            </w:r>
            <w:r w:rsidRPr="00D36FA7">
              <w:rPr>
                <w:rFonts w:ascii="Times New Roman" w:hint="eastAsia"/>
                <w:bCs/>
                <w:color w:val="000000"/>
                <w:sz w:val="21"/>
                <w:szCs w:val="21"/>
              </w:rPr>
              <w:t>，</w:t>
            </w:r>
            <w:r w:rsidRPr="00D36FA7">
              <w:rPr>
                <w:rFonts w:ascii="Times New Roman"/>
                <w:bCs/>
                <w:color w:val="000000"/>
                <w:sz w:val="21"/>
                <w:szCs w:val="21"/>
              </w:rPr>
              <w:t>邱晓英</w:t>
            </w:r>
            <w:r w:rsidRPr="00D36FA7">
              <w:rPr>
                <w:rFonts w:ascii="Times New Roman" w:hint="eastAsia"/>
                <w:bCs/>
                <w:color w:val="000000"/>
                <w:sz w:val="21"/>
                <w:szCs w:val="21"/>
              </w:rPr>
              <w:t>，</w:t>
            </w:r>
            <w:r w:rsidRPr="00D36FA7">
              <w:rPr>
                <w:rFonts w:ascii="Times New Roman"/>
                <w:bCs/>
                <w:color w:val="000000"/>
                <w:sz w:val="21"/>
                <w:szCs w:val="21"/>
              </w:rPr>
              <w:t>上官莉</w:t>
            </w:r>
            <w:r w:rsidRPr="00D36FA7">
              <w:rPr>
                <w:rFonts w:ascii="Times New Roman" w:hint="eastAsia"/>
                <w:bCs/>
                <w:color w:val="000000"/>
                <w:sz w:val="21"/>
                <w:szCs w:val="21"/>
              </w:rPr>
              <w:t>，</w:t>
            </w:r>
            <w:r w:rsidRPr="00D36FA7">
              <w:rPr>
                <w:rFonts w:ascii="Times New Roman"/>
                <w:bCs/>
                <w:color w:val="000000"/>
                <w:sz w:val="21"/>
                <w:szCs w:val="21"/>
              </w:rPr>
              <w:t>高强</w:t>
            </w:r>
            <w:r w:rsidRPr="00D36FA7">
              <w:rPr>
                <w:rFonts w:ascii="Times New Roman" w:hint="eastAsia"/>
                <w:bCs/>
                <w:color w:val="000000"/>
                <w:sz w:val="21"/>
                <w:szCs w:val="21"/>
              </w:rPr>
              <w:t>，</w:t>
            </w:r>
            <w:r w:rsidRPr="00D36FA7">
              <w:rPr>
                <w:rFonts w:ascii="Times New Roman"/>
                <w:bCs/>
                <w:color w:val="000000"/>
                <w:sz w:val="21"/>
                <w:szCs w:val="21"/>
              </w:rPr>
              <w:t>张成孝</w:t>
            </w:r>
          </w:p>
        </w:tc>
        <w:tc>
          <w:tcPr>
            <w:tcW w:w="567" w:type="dxa"/>
            <w:vAlign w:val="center"/>
          </w:tcPr>
          <w:p w:rsidR="00F04B89" w:rsidRPr="004E5E9A" w:rsidRDefault="00711C4F" w:rsidP="00711C4F">
            <w:pPr>
              <w:pStyle w:val="aa"/>
              <w:adjustRightInd w:val="0"/>
              <w:spacing w:after="50" w:line="240" w:lineRule="auto"/>
              <w:ind w:firstLineChars="0" w:firstLine="0"/>
              <w:jc w:val="center"/>
              <w:outlineLvl w:val="1"/>
              <w:rPr>
                <w:rFonts w:ascii="Times New Roman"/>
                <w:sz w:val="21"/>
                <w:szCs w:val="21"/>
              </w:rPr>
            </w:pPr>
            <w:r w:rsidRPr="004E5E9A">
              <w:rPr>
                <w:rFonts w:ascii="Times New Roman" w:hint="eastAsia"/>
                <w:sz w:val="21"/>
                <w:szCs w:val="21"/>
              </w:rPr>
              <w:t>15</w:t>
            </w:r>
          </w:p>
        </w:tc>
        <w:tc>
          <w:tcPr>
            <w:tcW w:w="567" w:type="dxa"/>
            <w:vAlign w:val="center"/>
          </w:tcPr>
          <w:p w:rsidR="00F04B89" w:rsidRPr="004E5E9A" w:rsidRDefault="00711C4F"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hint="eastAsia"/>
                <w:sz w:val="21"/>
                <w:szCs w:val="21"/>
              </w:rPr>
              <w:t>15</w:t>
            </w:r>
          </w:p>
        </w:tc>
        <w:tc>
          <w:tcPr>
            <w:tcW w:w="599" w:type="dxa"/>
            <w:vAlign w:val="center"/>
          </w:tcPr>
          <w:p w:rsidR="00F04B89" w:rsidRPr="004E5E9A" w:rsidRDefault="00C07A97"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color w:val="000000"/>
                <w:sz w:val="21"/>
                <w:szCs w:val="21"/>
              </w:rPr>
              <w:t>是</w:t>
            </w:r>
          </w:p>
        </w:tc>
      </w:tr>
      <w:tr w:rsidR="00F04B89" w:rsidRPr="004E5E9A" w:rsidTr="006B2DC7">
        <w:trPr>
          <w:trHeight w:hRule="exact" w:val="3405"/>
          <w:jc w:val="center"/>
        </w:trPr>
        <w:tc>
          <w:tcPr>
            <w:tcW w:w="562" w:type="dxa"/>
            <w:vAlign w:val="center"/>
          </w:tcPr>
          <w:p w:rsidR="00F04B89" w:rsidRPr="004E5E9A" w:rsidRDefault="007A6AA9"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sz w:val="21"/>
                <w:szCs w:val="21"/>
              </w:rPr>
              <w:t>10</w:t>
            </w:r>
          </w:p>
        </w:tc>
        <w:tc>
          <w:tcPr>
            <w:tcW w:w="3005" w:type="dxa"/>
            <w:gridSpan w:val="2"/>
            <w:vAlign w:val="center"/>
          </w:tcPr>
          <w:p w:rsidR="00F04B89" w:rsidRPr="004E5E9A" w:rsidRDefault="00F423F1" w:rsidP="009F61F6">
            <w:pPr>
              <w:rPr>
                <w:rFonts w:ascii="Times New Roman" w:hAnsi="Times New Roman" w:cs="Times New Roman"/>
                <w:bCs/>
                <w:color w:val="000000"/>
                <w:szCs w:val="21"/>
              </w:rPr>
            </w:pPr>
            <w:r w:rsidRPr="004E5E9A">
              <w:rPr>
                <w:rFonts w:ascii="Times New Roman" w:hAnsi="Times New Roman" w:cs="Times New Roman"/>
                <w:bCs/>
                <w:color w:val="000000"/>
                <w:szCs w:val="21"/>
              </w:rPr>
              <w:t>Electrochemically functional graphene nanostructure and layer-by-layer nanocomposite incorporating adsorption of electroactive methylene blue</w:t>
            </w:r>
          </w:p>
        </w:tc>
        <w:tc>
          <w:tcPr>
            <w:tcW w:w="1361" w:type="dxa"/>
            <w:vAlign w:val="center"/>
          </w:tcPr>
          <w:p w:rsidR="00F04B89" w:rsidRPr="004E5E9A" w:rsidRDefault="00F423F1" w:rsidP="009F61F6">
            <w:pPr>
              <w:pStyle w:val="aa"/>
              <w:adjustRightInd w:val="0"/>
              <w:spacing w:after="50" w:line="240" w:lineRule="auto"/>
              <w:ind w:firstLineChars="0" w:firstLine="0"/>
              <w:outlineLvl w:val="1"/>
              <w:rPr>
                <w:rFonts w:ascii="Times New Roman"/>
                <w:b/>
                <w:bCs/>
                <w:i/>
                <w:color w:val="000000"/>
                <w:sz w:val="21"/>
                <w:szCs w:val="21"/>
              </w:rPr>
            </w:pPr>
            <w:r w:rsidRPr="004E5E9A">
              <w:rPr>
                <w:rFonts w:ascii="Times New Roman"/>
                <w:b/>
                <w:bCs/>
                <w:i/>
                <w:color w:val="000000"/>
                <w:sz w:val="21"/>
                <w:szCs w:val="21"/>
              </w:rPr>
              <w:t>Electrochimica Acta</w:t>
            </w:r>
          </w:p>
        </w:tc>
        <w:tc>
          <w:tcPr>
            <w:tcW w:w="1417" w:type="dxa"/>
            <w:vAlign w:val="center"/>
          </w:tcPr>
          <w:p w:rsidR="00F04B89" w:rsidRPr="004E5E9A" w:rsidRDefault="00F423F1" w:rsidP="00E078DE">
            <w:pPr>
              <w:pStyle w:val="aa"/>
              <w:adjustRightInd w:val="0"/>
              <w:spacing w:after="50" w:line="240" w:lineRule="auto"/>
              <w:ind w:firstLineChars="0" w:firstLine="0"/>
              <w:outlineLvl w:val="1"/>
              <w:rPr>
                <w:rFonts w:ascii="Times New Roman"/>
                <w:bCs/>
                <w:color w:val="000000"/>
                <w:sz w:val="21"/>
                <w:szCs w:val="21"/>
              </w:rPr>
            </w:pPr>
            <w:r w:rsidRPr="004E5E9A">
              <w:rPr>
                <w:rFonts w:ascii="Times New Roman"/>
                <w:bCs/>
                <w:color w:val="000000"/>
                <w:sz w:val="21"/>
                <w:szCs w:val="21"/>
              </w:rPr>
              <w:t>Dongdong Zhang, Lei Fu, Lei Liao, Boya Dai, Rui Zou, Chengxiao Zhang</w:t>
            </w:r>
          </w:p>
        </w:tc>
        <w:tc>
          <w:tcPr>
            <w:tcW w:w="735" w:type="dxa"/>
            <w:vAlign w:val="center"/>
          </w:tcPr>
          <w:p w:rsidR="00F04B89" w:rsidRPr="004E5E9A" w:rsidRDefault="00711C4F"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hint="eastAsia"/>
                <w:sz w:val="21"/>
                <w:szCs w:val="21"/>
              </w:rPr>
              <w:t>4.504</w:t>
            </w:r>
          </w:p>
        </w:tc>
        <w:tc>
          <w:tcPr>
            <w:tcW w:w="1108" w:type="dxa"/>
            <w:vAlign w:val="center"/>
          </w:tcPr>
          <w:p w:rsidR="00F04B89" w:rsidRPr="004E5E9A" w:rsidRDefault="00F423F1" w:rsidP="009F61F6">
            <w:pPr>
              <w:pStyle w:val="aa"/>
              <w:adjustRightInd w:val="0"/>
              <w:spacing w:after="50" w:line="240" w:lineRule="auto"/>
              <w:ind w:firstLineChars="0" w:firstLine="0"/>
              <w:jc w:val="center"/>
              <w:outlineLvl w:val="1"/>
              <w:rPr>
                <w:rFonts w:ascii="Times New Roman"/>
                <w:b/>
                <w:bCs/>
                <w:color w:val="000000"/>
                <w:sz w:val="21"/>
                <w:szCs w:val="21"/>
              </w:rPr>
            </w:pPr>
            <w:r w:rsidRPr="004E5E9A">
              <w:rPr>
                <w:rFonts w:ascii="Times New Roman"/>
                <w:b/>
                <w:bCs/>
                <w:color w:val="000000"/>
                <w:sz w:val="21"/>
                <w:szCs w:val="21"/>
              </w:rPr>
              <w:t>2012</w:t>
            </w:r>
            <w:r w:rsidRPr="004E5E9A">
              <w:rPr>
                <w:rFonts w:ascii="Times New Roman"/>
                <w:bCs/>
                <w:color w:val="000000"/>
                <w:sz w:val="21"/>
                <w:szCs w:val="21"/>
              </w:rPr>
              <w:t>,75, 71–79</w:t>
            </w:r>
          </w:p>
        </w:tc>
        <w:tc>
          <w:tcPr>
            <w:tcW w:w="851" w:type="dxa"/>
            <w:vAlign w:val="center"/>
          </w:tcPr>
          <w:p w:rsidR="00F04B89" w:rsidRPr="004E5E9A" w:rsidRDefault="00711C4F" w:rsidP="009F61F6">
            <w:pPr>
              <w:rPr>
                <w:rFonts w:ascii="Times New Roman" w:hAnsi="Times New Roman" w:cs="Times New Roman"/>
                <w:bCs/>
                <w:color w:val="000000"/>
                <w:szCs w:val="21"/>
              </w:rPr>
            </w:pPr>
            <w:r w:rsidRPr="004E5E9A">
              <w:rPr>
                <w:rFonts w:ascii="Times New Roman" w:hAnsi="Times New Roman" w:cs="Times New Roman" w:hint="eastAsia"/>
                <w:bCs/>
                <w:color w:val="000000"/>
                <w:szCs w:val="21"/>
              </w:rPr>
              <w:t>2012.4.27</w:t>
            </w:r>
          </w:p>
        </w:tc>
        <w:tc>
          <w:tcPr>
            <w:tcW w:w="1134" w:type="dxa"/>
            <w:vAlign w:val="center"/>
          </w:tcPr>
          <w:p w:rsidR="00F04B89" w:rsidRPr="00D36FA7" w:rsidRDefault="004E5E9A" w:rsidP="004E5E9A">
            <w:pPr>
              <w:pStyle w:val="aa"/>
              <w:adjustRightInd w:val="0"/>
              <w:spacing w:after="50" w:line="240" w:lineRule="auto"/>
              <w:ind w:firstLineChars="0" w:firstLine="0"/>
              <w:jc w:val="center"/>
              <w:outlineLvl w:val="1"/>
              <w:rPr>
                <w:rFonts w:ascii="Times New Roman"/>
                <w:bCs/>
                <w:color w:val="000000"/>
                <w:sz w:val="21"/>
                <w:szCs w:val="21"/>
              </w:rPr>
            </w:pPr>
            <w:r w:rsidRPr="00D36FA7">
              <w:rPr>
                <w:rFonts w:ascii="Times New Roman"/>
                <w:bCs/>
                <w:color w:val="000000"/>
                <w:sz w:val="21"/>
                <w:szCs w:val="21"/>
              </w:rPr>
              <w:t>付磊</w:t>
            </w:r>
            <w:r w:rsidRPr="00D36FA7">
              <w:rPr>
                <w:rFonts w:ascii="Times New Roman" w:hint="eastAsia"/>
                <w:bCs/>
                <w:color w:val="000000"/>
                <w:sz w:val="21"/>
                <w:szCs w:val="21"/>
              </w:rPr>
              <w:t>，</w:t>
            </w:r>
            <w:r w:rsidRPr="00D36FA7">
              <w:rPr>
                <w:rFonts w:ascii="Times New Roman"/>
                <w:bCs/>
                <w:color w:val="000000"/>
                <w:sz w:val="21"/>
                <w:szCs w:val="21"/>
              </w:rPr>
              <w:t>张成孝</w:t>
            </w:r>
          </w:p>
        </w:tc>
        <w:tc>
          <w:tcPr>
            <w:tcW w:w="708" w:type="dxa"/>
            <w:vAlign w:val="center"/>
          </w:tcPr>
          <w:p w:rsidR="00F04B89" w:rsidRPr="00D36FA7" w:rsidRDefault="004E5E9A" w:rsidP="009F61F6">
            <w:pPr>
              <w:pStyle w:val="aa"/>
              <w:adjustRightInd w:val="0"/>
              <w:spacing w:after="50" w:line="240" w:lineRule="auto"/>
              <w:ind w:firstLineChars="0" w:firstLine="0"/>
              <w:jc w:val="center"/>
              <w:outlineLvl w:val="1"/>
              <w:rPr>
                <w:rFonts w:ascii="Times New Roman"/>
                <w:sz w:val="21"/>
                <w:szCs w:val="21"/>
              </w:rPr>
            </w:pPr>
            <w:r w:rsidRPr="00D36FA7">
              <w:rPr>
                <w:rFonts w:ascii="Times New Roman"/>
                <w:bCs/>
                <w:color w:val="000000"/>
                <w:sz w:val="21"/>
                <w:szCs w:val="21"/>
              </w:rPr>
              <w:t>张东东</w:t>
            </w:r>
          </w:p>
        </w:tc>
        <w:tc>
          <w:tcPr>
            <w:tcW w:w="1560" w:type="dxa"/>
            <w:vAlign w:val="center"/>
          </w:tcPr>
          <w:p w:rsidR="00F04B89" w:rsidRPr="00D36FA7" w:rsidRDefault="004E5E9A" w:rsidP="00333B85">
            <w:pPr>
              <w:pStyle w:val="aa"/>
              <w:adjustRightInd w:val="0"/>
              <w:spacing w:after="50"/>
              <w:ind w:firstLineChars="0" w:firstLine="0"/>
              <w:outlineLvl w:val="1"/>
              <w:rPr>
                <w:rFonts w:ascii="Times New Roman"/>
                <w:bCs/>
                <w:color w:val="000000"/>
                <w:sz w:val="21"/>
                <w:szCs w:val="21"/>
              </w:rPr>
            </w:pPr>
            <w:r w:rsidRPr="00D36FA7">
              <w:rPr>
                <w:rFonts w:ascii="Times New Roman"/>
                <w:bCs/>
                <w:color w:val="000000"/>
                <w:sz w:val="21"/>
                <w:szCs w:val="21"/>
              </w:rPr>
              <w:t>张东东</w:t>
            </w:r>
            <w:r w:rsidRPr="00D36FA7">
              <w:rPr>
                <w:rFonts w:ascii="Times New Roman" w:hint="eastAsia"/>
                <w:bCs/>
                <w:color w:val="000000"/>
                <w:sz w:val="21"/>
                <w:szCs w:val="21"/>
              </w:rPr>
              <w:t>，</w:t>
            </w:r>
            <w:r w:rsidRPr="00D36FA7">
              <w:rPr>
                <w:rFonts w:ascii="Times New Roman"/>
                <w:bCs/>
                <w:color w:val="000000"/>
                <w:sz w:val="21"/>
                <w:szCs w:val="21"/>
              </w:rPr>
              <w:t>付磊</w:t>
            </w:r>
            <w:r w:rsidRPr="00D36FA7">
              <w:rPr>
                <w:rFonts w:ascii="Times New Roman" w:hint="eastAsia"/>
                <w:bCs/>
                <w:color w:val="000000"/>
                <w:sz w:val="21"/>
                <w:szCs w:val="21"/>
              </w:rPr>
              <w:t>，廖磊，戴博雅，</w:t>
            </w:r>
            <w:r w:rsidRPr="00D36FA7">
              <w:rPr>
                <w:rFonts w:ascii="Times New Roman"/>
                <w:bCs/>
                <w:color w:val="000000"/>
                <w:sz w:val="21"/>
                <w:szCs w:val="21"/>
              </w:rPr>
              <w:t>邹蕊</w:t>
            </w:r>
            <w:r w:rsidRPr="00D36FA7">
              <w:rPr>
                <w:rFonts w:ascii="Times New Roman" w:hint="eastAsia"/>
                <w:bCs/>
                <w:color w:val="000000"/>
                <w:sz w:val="21"/>
                <w:szCs w:val="21"/>
              </w:rPr>
              <w:t>，</w:t>
            </w:r>
            <w:r w:rsidRPr="00D36FA7">
              <w:rPr>
                <w:rFonts w:ascii="Times New Roman"/>
                <w:bCs/>
                <w:color w:val="000000"/>
                <w:sz w:val="21"/>
                <w:szCs w:val="21"/>
              </w:rPr>
              <w:t>张成孝</w:t>
            </w:r>
          </w:p>
        </w:tc>
        <w:tc>
          <w:tcPr>
            <w:tcW w:w="567" w:type="dxa"/>
            <w:vAlign w:val="center"/>
          </w:tcPr>
          <w:p w:rsidR="00F04B89" w:rsidRPr="004E5E9A" w:rsidRDefault="00711C4F"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hint="eastAsia"/>
                <w:sz w:val="21"/>
                <w:szCs w:val="21"/>
              </w:rPr>
              <w:t>10</w:t>
            </w:r>
          </w:p>
        </w:tc>
        <w:tc>
          <w:tcPr>
            <w:tcW w:w="567" w:type="dxa"/>
            <w:vAlign w:val="center"/>
          </w:tcPr>
          <w:p w:rsidR="00F04B89" w:rsidRPr="004E5E9A" w:rsidRDefault="00711C4F"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hint="eastAsia"/>
                <w:sz w:val="21"/>
                <w:szCs w:val="21"/>
              </w:rPr>
              <w:t>10</w:t>
            </w:r>
          </w:p>
        </w:tc>
        <w:tc>
          <w:tcPr>
            <w:tcW w:w="599" w:type="dxa"/>
            <w:vAlign w:val="center"/>
          </w:tcPr>
          <w:p w:rsidR="00F04B89" w:rsidRPr="004E5E9A" w:rsidRDefault="00C07A97"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color w:val="000000"/>
                <w:sz w:val="21"/>
                <w:szCs w:val="21"/>
              </w:rPr>
              <w:t>是</w:t>
            </w:r>
          </w:p>
        </w:tc>
      </w:tr>
      <w:tr w:rsidR="00F423F1" w:rsidRPr="004E5E9A" w:rsidTr="006B2DC7">
        <w:trPr>
          <w:trHeight w:hRule="exact" w:val="3405"/>
          <w:jc w:val="center"/>
        </w:trPr>
        <w:tc>
          <w:tcPr>
            <w:tcW w:w="562" w:type="dxa"/>
            <w:vAlign w:val="center"/>
          </w:tcPr>
          <w:p w:rsidR="00F423F1" w:rsidRPr="004E5E9A" w:rsidRDefault="007A6AA9"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sz w:val="21"/>
                <w:szCs w:val="21"/>
              </w:rPr>
              <w:lastRenderedPageBreak/>
              <w:t>11</w:t>
            </w:r>
          </w:p>
        </w:tc>
        <w:tc>
          <w:tcPr>
            <w:tcW w:w="3005" w:type="dxa"/>
            <w:gridSpan w:val="2"/>
            <w:vAlign w:val="center"/>
          </w:tcPr>
          <w:p w:rsidR="00F423F1" w:rsidRPr="004E5E9A" w:rsidRDefault="00F423F1" w:rsidP="009F61F6">
            <w:pPr>
              <w:rPr>
                <w:rFonts w:ascii="Times New Roman" w:hAnsi="Times New Roman" w:cs="Times New Roman"/>
                <w:bCs/>
                <w:color w:val="000000"/>
                <w:szCs w:val="21"/>
              </w:rPr>
            </w:pPr>
            <w:r w:rsidRPr="004E5E9A">
              <w:rPr>
                <w:rFonts w:ascii="Times New Roman" w:hAnsi="Times New Roman" w:cs="Times New Roman"/>
                <w:bCs/>
                <w:color w:val="000000"/>
                <w:szCs w:val="21"/>
              </w:rPr>
              <w:t>Cascade signal amplification for ultra-sensitive impedimetric detection of DNA hybridization using a hairpin DNA as probe</w:t>
            </w:r>
          </w:p>
        </w:tc>
        <w:tc>
          <w:tcPr>
            <w:tcW w:w="1361" w:type="dxa"/>
            <w:vAlign w:val="center"/>
          </w:tcPr>
          <w:p w:rsidR="00F423F1" w:rsidRPr="004E5E9A" w:rsidRDefault="00F423F1" w:rsidP="009F61F6">
            <w:pPr>
              <w:pStyle w:val="aa"/>
              <w:adjustRightInd w:val="0"/>
              <w:spacing w:after="50" w:line="240" w:lineRule="auto"/>
              <w:ind w:firstLineChars="0" w:firstLine="0"/>
              <w:outlineLvl w:val="1"/>
              <w:rPr>
                <w:rFonts w:ascii="Times New Roman"/>
                <w:b/>
                <w:bCs/>
                <w:i/>
                <w:color w:val="000000"/>
                <w:sz w:val="21"/>
                <w:szCs w:val="21"/>
              </w:rPr>
            </w:pPr>
            <w:r w:rsidRPr="004E5E9A">
              <w:rPr>
                <w:rFonts w:ascii="Times New Roman"/>
                <w:b/>
                <w:bCs/>
                <w:i/>
                <w:color w:val="000000"/>
                <w:sz w:val="21"/>
                <w:szCs w:val="21"/>
              </w:rPr>
              <w:t>Electrochimica Acta</w:t>
            </w:r>
          </w:p>
        </w:tc>
        <w:tc>
          <w:tcPr>
            <w:tcW w:w="1417" w:type="dxa"/>
            <w:vAlign w:val="center"/>
          </w:tcPr>
          <w:p w:rsidR="00F423F1" w:rsidRPr="004E5E9A" w:rsidRDefault="00F423F1" w:rsidP="00E078DE">
            <w:pPr>
              <w:pStyle w:val="aa"/>
              <w:adjustRightInd w:val="0"/>
              <w:spacing w:after="50" w:line="240" w:lineRule="auto"/>
              <w:ind w:firstLineChars="0" w:firstLine="0"/>
              <w:outlineLvl w:val="1"/>
              <w:rPr>
                <w:rFonts w:ascii="Times New Roman"/>
                <w:bCs/>
                <w:color w:val="000000"/>
                <w:sz w:val="21"/>
                <w:szCs w:val="21"/>
              </w:rPr>
            </w:pPr>
            <w:r w:rsidRPr="004E5E9A">
              <w:rPr>
                <w:rFonts w:ascii="Times New Roman"/>
                <w:bCs/>
                <w:color w:val="000000"/>
                <w:sz w:val="21"/>
                <w:szCs w:val="21"/>
              </w:rPr>
              <w:t>Wei Wang, Xiaqing Yuan, Wenyan Zhang, Qiang Gao, Honglan Qi, Chengxiao Zhang</w:t>
            </w:r>
          </w:p>
        </w:tc>
        <w:tc>
          <w:tcPr>
            <w:tcW w:w="735" w:type="dxa"/>
            <w:vAlign w:val="center"/>
          </w:tcPr>
          <w:p w:rsidR="00F423F1" w:rsidRPr="004E5E9A" w:rsidRDefault="00711C4F"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hint="eastAsia"/>
                <w:sz w:val="21"/>
                <w:szCs w:val="21"/>
              </w:rPr>
              <w:t>4.504</w:t>
            </w:r>
          </w:p>
        </w:tc>
        <w:tc>
          <w:tcPr>
            <w:tcW w:w="1108" w:type="dxa"/>
            <w:vAlign w:val="center"/>
          </w:tcPr>
          <w:p w:rsidR="00F423F1" w:rsidRPr="004E5E9A" w:rsidRDefault="00F423F1" w:rsidP="009F61F6">
            <w:pPr>
              <w:pStyle w:val="aa"/>
              <w:adjustRightInd w:val="0"/>
              <w:spacing w:after="50" w:line="240" w:lineRule="auto"/>
              <w:ind w:firstLineChars="0" w:firstLine="0"/>
              <w:jc w:val="center"/>
              <w:outlineLvl w:val="1"/>
              <w:rPr>
                <w:rFonts w:ascii="Times New Roman"/>
                <w:b/>
                <w:bCs/>
                <w:color w:val="000000"/>
                <w:sz w:val="21"/>
                <w:szCs w:val="21"/>
              </w:rPr>
            </w:pPr>
            <w:r w:rsidRPr="004E5E9A">
              <w:rPr>
                <w:rFonts w:ascii="Times New Roman"/>
                <w:b/>
                <w:bCs/>
                <w:color w:val="000000"/>
                <w:sz w:val="21"/>
                <w:szCs w:val="21"/>
              </w:rPr>
              <w:t>2012</w:t>
            </w:r>
            <w:r w:rsidRPr="004E5E9A">
              <w:rPr>
                <w:rFonts w:ascii="Times New Roman"/>
                <w:bCs/>
                <w:color w:val="000000"/>
                <w:sz w:val="21"/>
                <w:szCs w:val="21"/>
              </w:rPr>
              <w:t>, 78, 377– 383</w:t>
            </w:r>
          </w:p>
        </w:tc>
        <w:tc>
          <w:tcPr>
            <w:tcW w:w="851" w:type="dxa"/>
            <w:vAlign w:val="center"/>
          </w:tcPr>
          <w:p w:rsidR="00F423F1" w:rsidRPr="004E5E9A" w:rsidRDefault="00711C4F" w:rsidP="009F61F6">
            <w:pPr>
              <w:rPr>
                <w:rFonts w:ascii="Times New Roman" w:hAnsi="Times New Roman" w:cs="Times New Roman"/>
                <w:bCs/>
                <w:color w:val="000000"/>
                <w:szCs w:val="21"/>
              </w:rPr>
            </w:pPr>
            <w:r w:rsidRPr="004E5E9A">
              <w:rPr>
                <w:rFonts w:ascii="Times New Roman" w:hAnsi="Times New Roman" w:cs="Times New Roman" w:hint="eastAsia"/>
                <w:bCs/>
                <w:color w:val="000000"/>
                <w:szCs w:val="21"/>
              </w:rPr>
              <w:t>2012.6.23</w:t>
            </w:r>
          </w:p>
        </w:tc>
        <w:tc>
          <w:tcPr>
            <w:tcW w:w="1134" w:type="dxa"/>
            <w:vAlign w:val="center"/>
          </w:tcPr>
          <w:p w:rsidR="00F423F1" w:rsidRPr="00D36FA7" w:rsidRDefault="004E5E9A" w:rsidP="009F61F6">
            <w:pPr>
              <w:pStyle w:val="aa"/>
              <w:adjustRightInd w:val="0"/>
              <w:spacing w:after="50" w:line="240" w:lineRule="auto"/>
              <w:ind w:firstLineChars="0" w:firstLine="0"/>
              <w:jc w:val="center"/>
              <w:outlineLvl w:val="1"/>
              <w:rPr>
                <w:rFonts w:ascii="Times New Roman"/>
                <w:bCs/>
                <w:color w:val="000000"/>
                <w:sz w:val="21"/>
                <w:szCs w:val="21"/>
              </w:rPr>
            </w:pPr>
            <w:r w:rsidRPr="00D36FA7">
              <w:rPr>
                <w:rFonts w:ascii="Times New Roman"/>
                <w:bCs/>
                <w:color w:val="000000"/>
                <w:sz w:val="21"/>
                <w:szCs w:val="21"/>
              </w:rPr>
              <w:t>高强</w:t>
            </w:r>
          </w:p>
        </w:tc>
        <w:tc>
          <w:tcPr>
            <w:tcW w:w="708" w:type="dxa"/>
            <w:vAlign w:val="center"/>
          </w:tcPr>
          <w:p w:rsidR="00F423F1" w:rsidRPr="00D36FA7" w:rsidRDefault="004E5E9A" w:rsidP="004E5E9A">
            <w:pPr>
              <w:pStyle w:val="aa"/>
              <w:adjustRightInd w:val="0"/>
              <w:spacing w:after="50" w:line="240" w:lineRule="auto"/>
              <w:ind w:firstLineChars="0" w:firstLine="0"/>
              <w:jc w:val="center"/>
              <w:outlineLvl w:val="1"/>
              <w:rPr>
                <w:rFonts w:ascii="Times New Roman"/>
                <w:sz w:val="21"/>
                <w:szCs w:val="21"/>
              </w:rPr>
            </w:pPr>
            <w:r w:rsidRPr="00D36FA7">
              <w:rPr>
                <w:rFonts w:ascii="Times New Roman"/>
                <w:bCs/>
                <w:color w:val="000000"/>
                <w:sz w:val="21"/>
                <w:szCs w:val="21"/>
              </w:rPr>
              <w:t>王玮</w:t>
            </w:r>
          </w:p>
        </w:tc>
        <w:tc>
          <w:tcPr>
            <w:tcW w:w="1560" w:type="dxa"/>
            <w:vAlign w:val="center"/>
          </w:tcPr>
          <w:p w:rsidR="00F423F1" w:rsidRPr="00D36FA7" w:rsidRDefault="004E5E9A" w:rsidP="004E5E9A">
            <w:pPr>
              <w:pStyle w:val="aa"/>
              <w:adjustRightInd w:val="0"/>
              <w:spacing w:after="50" w:line="240" w:lineRule="auto"/>
              <w:ind w:firstLineChars="0" w:firstLine="0"/>
              <w:jc w:val="center"/>
              <w:outlineLvl w:val="1"/>
              <w:rPr>
                <w:rFonts w:ascii="Times New Roman"/>
                <w:bCs/>
                <w:color w:val="000000"/>
                <w:sz w:val="21"/>
                <w:szCs w:val="21"/>
              </w:rPr>
            </w:pPr>
            <w:r w:rsidRPr="00D36FA7">
              <w:rPr>
                <w:rFonts w:ascii="Times New Roman"/>
                <w:bCs/>
                <w:color w:val="000000"/>
                <w:sz w:val="21"/>
                <w:szCs w:val="21"/>
              </w:rPr>
              <w:t>王玮</w:t>
            </w:r>
            <w:r w:rsidRPr="00D36FA7">
              <w:rPr>
                <w:rFonts w:ascii="Times New Roman" w:hint="eastAsia"/>
                <w:bCs/>
                <w:color w:val="000000"/>
                <w:sz w:val="21"/>
                <w:szCs w:val="21"/>
              </w:rPr>
              <w:t>，</w:t>
            </w:r>
            <w:r w:rsidRPr="00D36FA7">
              <w:rPr>
                <w:rFonts w:ascii="Times New Roman"/>
                <w:bCs/>
                <w:color w:val="000000"/>
                <w:sz w:val="21"/>
                <w:szCs w:val="21"/>
              </w:rPr>
              <w:t>苑霞青</w:t>
            </w:r>
            <w:r w:rsidRPr="00D36FA7">
              <w:rPr>
                <w:rFonts w:ascii="Times New Roman" w:hint="eastAsia"/>
                <w:bCs/>
                <w:color w:val="000000"/>
                <w:sz w:val="21"/>
                <w:szCs w:val="21"/>
              </w:rPr>
              <w:t>，</w:t>
            </w:r>
            <w:r w:rsidRPr="00D36FA7">
              <w:rPr>
                <w:rFonts w:ascii="Times New Roman"/>
                <w:bCs/>
                <w:color w:val="000000"/>
                <w:sz w:val="21"/>
                <w:szCs w:val="21"/>
              </w:rPr>
              <w:t>张文艳</w:t>
            </w:r>
            <w:r w:rsidRPr="00D36FA7">
              <w:rPr>
                <w:rFonts w:ascii="Times New Roman" w:hint="eastAsia"/>
                <w:bCs/>
                <w:color w:val="000000"/>
                <w:sz w:val="21"/>
                <w:szCs w:val="21"/>
              </w:rPr>
              <w:t>，</w:t>
            </w:r>
            <w:r w:rsidRPr="00D36FA7">
              <w:rPr>
                <w:rFonts w:ascii="Times New Roman"/>
                <w:bCs/>
                <w:color w:val="000000"/>
                <w:sz w:val="21"/>
                <w:szCs w:val="21"/>
              </w:rPr>
              <w:t>高强</w:t>
            </w:r>
            <w:r w:rsidRPr="00D36FA7">
              <w:rPr>
                <w:rFonts w:ascii="Times New Roman" w:hint="eastAsia"/>
                <w:bCs/>
                <w:color w:val="000000"/>
                <w:sz w:val="21"/>
                <w:szCs w:val="21"/>
              </w:rPr>
              <w:t>，</w:t>
            </w:r>
            <w:r w:rsidRPr="00D36FA7">
              <w:rPr>
                <w:rFonts w:ascii="Times New Roman"/>
                <w:bCs/>
                <w:color w:val="000000"/>
                <w:sz w:val="21"/>
                <w:szCs w:val="21"/>
              </w:rPr>
              <w:t>漆红兰</w:t>
            </w:r>
            <w:r w:rsidRPr="00D36FA7">
              <w:rPr>
                <w:rFonts w:ascii="Times New Roman" w:hint="eastAsia"/>
                <w:bCs/>
                <w:color w:val="000000"/>
                <w:sz w:val="21"/>
                <w:szCs w:val="21"/>
              </w:rPr>
              <w:t>，</w:t>
            </w:r>
            <w:r w:rsidRPr="00D36FA7">
              <w:rPr>
                <w:rFonts w:ascii="Times New Roman"/>
                <w:bCs/>
                <w:color w:val="000000"/>
                <w:sz w:val="21"/>
                <w:szCs w:val="21"/>
              </w:rPr>
              <w:t>张成孝</w:t>
            </w:r>
          </w:p>
        </w:tc>
        <w:tc>
          <w:tcPr>
            <w:tcW w:w="567" w:type="dxa"/>
            <w:vAlign w:val="center"/>
          </w:tcPr>
          <w:p w:rsidR="00F423F1" w:rsidRPr="004E5E9A" w:rsidRDefault="00711C4F"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hint="eastAsia"/>
                <w:sz w:val="21"/>
                <w:szCs w:val="21"/>
              </w:rPr>
              <w:t>5</w:t>
            </w:r>
          </w:p>
        </w:tc>
        <w:tc>
          <w:tcPr>
            <w:tcW w:w="567" w:type="dxa"/>
            <w:vAlign w:val="center"/>
          </w:tcPr>
          <w:p w:rsidR="00F423F1" w:rsidRPr="004E5E9A" w:rsidRDefault="00711C4F"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hint="eastAsia"/>
                <w:sz w:val="21"/>
                <w:szCs w:val="21"/>
              </w:rPr>
              <w:t>5</w:t>
            </w:r>
          </w:p>
        </w:tc>
        <w:tc>
          <w:tcPr>
            <w:tcW w:w="599" w:type="dxa"/>
            <w:vAlign w:val="center"/>
          </w:tcPr>
          <w:p w:rsidR="00F423F1" w:rsidRPr="004E5E9A" w:rsidRDefault="00C07A97"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color w:val="000000"/>
                <w:sz w:val="21"/>
                <w:szCs w:val="21"/>
              </w:rPr>
              <w:t>是</w:t>
            </w:r>
          </w:p>
        </w:tc>
      </w:tr>
      <w:tr w:rsidR="00F423F1" w:rsidRPr="004E5E9A" w:rsidTr="006B2DC7">
        <w:trPr>
          <w:trHeight w:hRule="exact" w:val="3405"/>
          <w:jc w:val="center"/>
        </w:trPr>
        <w:tc>
          <w:tcPr>
            <w:tcW w:w="562" w:type="dxa"/>
            <w:vAlign w:val="center"/>
          </w:tcPr>
          <w:p w:rsidR="00F423F1" w:rsidRPr="004E5E9A" w:rsidRDefault="007A6AA9"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sz w:val="21"/>
                <w:szCs w:val="21"/>
              </w:rPr>
              <w:t>12</w:t>
            </w:r>
          </w:p>
        </w:tc>
        <w:tc>
          <w:tcPr>
            <w:tcW w:w="3005" w:type="dxa"/>
            <w:gridSpan w:val="2"/>
            <w:vAlign w:val="center"/>
          </w:tcPr>
          <w:p w:rsidR="00F423F1" w:rsidRPr="004E5E9A" w:rsidRDefault="00F423F1" w:rsidP="009F61F6">
            <w:pPr>
              <w:rPr>
                <w:rFonts w:ascii="Times New Roman" w:hAnsi="Times New Roman" w:cs="Times New Roman"/>
                <w:bCs/>
                <w:color w:val="000000"/>
                <w:szCs w:val="21"/>
              </w:rPr>
            </w:pPr>
            <w:r w:rsidRPr="004E5E9A">
              <w:rPr>
                <w:rFonts w:ascii="Times New Roman" w:hAnsi="Times New Roman" w:cs="Times New Roman"/>
                <w:bCs/>
                <w:color w:val="000000"/>
                <w:szCs w:val="21"/>
              </w:rPr>
              <w:t>Click chemistry-assisted self-assembly of DNA aptamer on gold nanoparticles-modified screen-printed carbon electrodes for label-free electrochemical aptasensor</w:t>
            </w:r>
          </w:p>
        </w:tc>
        <w:tc>
          <w:tcPr>
            <w:tcW w:w="1361" w:type="dxa"/>
            <w:vAlign w:val="center"/>
          </w:tcPr>
          <w:p w:rsidR="00F423F1" w:rsidRPr="004E5E9A" w:rsidRDefault="00F423F1" w:rsidP="009F61F6">
            <w:pPr>
              <w:pStyle w:val="aa"/>
              <w:adjustRightInd w:val="0"/>
              <w:spacing w:after="50" w:line="240" w:lineRule="auto"/>
              <w:ind w:firstLineChars="0" w:firstLine="0"/>
              <w:outlineLvl w:val="1"/>
              <w:rPr>
                <w:rFonts w:ascii="Times New Roman"/>
                <w:b/>
                <w:bCs/>
                <w:i/>
                <w:color w:val="000000"/>
                <w:sz w:val="21"/>
                <w:szCs w:val="21"/>
              </w:rPr>
            </w:pPr>
            <w:r w:rsidRPr="004E5E9A">
              <w:rPr>
                <w:rFonts w:ascii="Times New Roman"/>
                <w:b/>
                <w:bCs/>
                <w:i/>
                <w:color w:val="000000"/>
                <w:sz w:val="21"/>
                <w:szCs w:val="21"/>
              </w:rPr>
              <w:t>Sensors and Actuators B: Chemical</w:t>
            </w:r>
          </w:p>
        </w:tc>
        <w:tc>
          <w:tcPr>
            <w:tcW w:w="1417" w:type="dxa"/>
            <w:vAlign w:val="center"/>
          </w:tcPr>
          <w:p w:rsidR="00F423F1" w:rsidRPr="004E5E9A" w:rsidRDefault="00F423F1" w:rsidP="00E078DE">
            <w:pPr>
              <w:pStyle w:val="aa"/>
              <w:adjustRightInd w:val="0"/>
              <w:spacing w:after="50" w:line="240" w:lineRule="auto"/>
              <w:ind w:firstLineChars="0" w:firstLine="0"/>
              <w:outlineLvl w:val="1"/>
              <w:rPr>
                <w:rFonts w:ascii="Times New Roman"/>
                <w:bCs/>
                <w:color w:val="000000"/>
                <w:sz w:val="21"/>
                <w:szCs w:val="21"/>
              </w:rPr>
            </w:pPr>
            <w:r w:rsidRPr="004E5E9A">
              <w:rPr>
                <w:rFonts w:ascii="Times New Roman"/>
                <w:bCs/>
                <w:color w:val="000000"/>
                <w:sz w:val="21"/>
                <w:szCs w:val="21"/>
              </w:rPr>
              <w:t>Danping Xie, Congcong Li, Li Shangguan, Honglan Qi, Dong Xue, Qiang Gao, Chengxiao Zhang</w:t>
            </w:r>
          </w:p>
        </w:tc>
        <w:tc>
          <w:tcPr>
            <w:tcW w:w="735" w:type="dxa"/>
            <w:vAlign w:val="center"/>
          </w:tcPr>
          <w:p w:rsidR="00F423F1" w:rsidRPr="004E5E9A" w:rsidRDefault="00711C4F"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hint="eastAsia"/>
                <w:sz w:val="21"/>
                <w:szCs w:val="21"/>
              </w:rPr>
              <w:t>4.097</w:t>
            </w:r>
          </w:p>
        </w:tc>
        <w:tc>
          <w:tcPr>
            <w:tcW w:w="1108" w:type="dxa"/>
            <w:vAlign w:val="center"/>
          </w:tcPr>
          <w:p w:rsidR="00F423F1" w:rsidRPr="004E5E9A" w:rsidRDefault="00F423F1" w:rsidP="009F61F6">
            <w:pPr>
              <w:pStyle w:val="aa"/>
              <w:adjustRightInd w:val="0"/>
              <w:spacing w:after="50" w:line="240" w:lineRule="auto"/>
              <w:ind w:firstLineChars="0" w:firstLine="0"/>
              <w:jc w:val="center"/>
              <w:outlineLvl w:val="1"/>
              <w:rPr>
                <w:rFonts w:ascii="Times New Roman"/>
                <w:b/>
                <w:bCs/>
                <w:color w:val="000000"/>
                <w:sz w:val="21"/>
                <w:szCs w:val="21"/>
              </w:rPr>
            </w:pPr>
            <w:r w:rsidRPr="004E5E9A">
              <w:rPr>
                <w:rFonts w:ascii="Times New Roman"/>
                <w:b/>
                <w:bCs/>
                <w:color w:val="000000"/>
                <w:sz w:val="21"/>
                <w:szCs w:val="21"/>
              </w:rPr>
              <w:t>2014</w:t>
            </w:r>
            <w:r w:rsidRPr="004E5E9A">
              <w:rPr>
                <w:rFonts w:ascii="Times New Roman"/>
                <w:bCs/>
                <w:color w:val="000000"/>
                <w:sz w:val="21"/>
                <w:szCs w:val="21"/>
              </w:rPr>
              <w:t>,192, 558-564</w:t>
            </w:r>
          </w:p>
        </w:tc>
        <w:tc>
          <w:tcPr>
            <w:tcW w:w="851" w:type="dxa"/>
            <w:vAlign w:val="center"/>
          </w:tcPr>
          <w:p w:rsidR="00F423F1" w:rsidRPr="004E5E9A" w:rsidRDefault="00711C4F" w:rsidP="009F61F6">
            <w:pPr>
              <w:rPr>
                <w:rFonts w:ascii="Times New Roman" w:hAnsi="Times New Roman" w:cs="Times New Roman"/>
                <w:bCs/>
                <w:color w:val="000000"/>
                <w:szCs w:val="21"/>
              </w:rPr>
            </w:pPr>
            <w:r w:rsidRPr="004E5E9A">
              <w:rPr>
                <w:rFonts w:ascii="Times New Roman" w:hAnsi="Times New Roman" w:cs="Times New Roman" w:hint="eastAsia"/>
                <w:bCs/>
                <w:color w:val="000000"/>
                <w:szCs w:val="21"/>
              </w:rPr>
              <w:t>2013.10.20</w:t>
            </w:r>
          </w:p>
        </w:tc>
        <w:tc>
          <w:tcPr>
            <w:tcW w:w="1134" w:type="dxa"/>
            <w:vAlign w:val="center"/>
          </w:tcPr>
          <w:p w:rsidR="00F423F1" w:rsidRPr="00D36FA7" w:rsidRDefault="004E5E9A" w:rsidP="009F61F6">
            <w:pPr>
              <w:pStyle w:val="aa"/>
              <w:adjustRightInd w:val="0"/>
              <w:spacing w:after="50" w:line="240" w:lineRule="auto"/>
              <w:ind w:firstLineChars="0" w:firstLine="0"/>
              <w:jc w:val="center"/>
              <w:outlineLvl w:val="1"/>
              <w:rPr>
                <w:rFonts w:ascii="Times New Roman"/>
                <w:bCs/>
                <w:color w:val="000000"/>
                <w:sz w:val="21"/>
                <w:szCs w:val="21"/>
              </w:rPr>
            </w:pPr>
            <w:r w:rsidRPr="00D36FA7">
              <w:rPr>
                <w:rFonts w:ascii="Times New Roman"/>
                <w:bCs/>
                <w:color w:val="000000"/>
                <w:sz w:val="21"/>
                <w:szCs w:val="21"/>
              </w:rPr>
              <w:t>漆红兰</w:t>
            </w:r>
          </w:p>
        </w:tc>
        <w:tc>
          <w:tcPr>
            <w:tcW w:w="708" w:type="dxa"/>
            <w:vAlign w:val="center"/>
          </w:tcPr>
          <w:p w:rsidR="00F423F1" w:rsidRPr="00D36FA7" w:rsidRDefault="004E5E9A" w:rsidP="009F61F6">
            <w:pPr>
              <w:pStyle w:val="aa"/>
              <w:adjustRightInd w:val="0"/>
              <w:spacing w:after="50" w:line="240" w:lineRule="auto"/>
              <w:ind w:firstLineChars="0" w:firstLine="0"/>
              <w:jc w:val="center"/>
              <w:outlineLvl w:val="1"/>
              <w:rPr>
                <w:rFonts w:ascii="Times New Roman"/>
                <w:sz w:val="21"/>
                <w:szCs w:val="21"/>
              </w:rPr>
            </w:pPr>
            <w:r w:rsidRPr="00D36FA7">
              <w:rPr>
                <w:rFonts w:ascii="Times New Roman"/>
                <w:bCs/>
                <w:color w:val="000000"/>
                <w:sz w:val="21"/>
                <w:szCs w:val="21"/>
              </w:rPr>
              <w:t>解丹萍</w:t>
            </w:r>
          </w:p>
        </w:tc>
        <w:tc>
          <w:tcPr>
            <w:tcW w:w="1560" w:type="dxa"/>
            <w:vAlign w:val="center"/>
          </w:tcPr>
          <w:p w:rsidR="00F423F1" w:rsidRPr="00D36FA7" w:rsidRDefault="004E5E9A" w:rsidP="004E5E9A">
            <w:pPr>
              <w:pStyle w:val="aa"/>
              <w:adjustRightInd w:val="0"/>
              <w:spacing w:after="50" w:line="240" w:lineRule="auto"/>
              <w:ind w:firstLineChars="0" w:firstLine="0"/>
              <w:jc w:val="center"/>
              <w:outlineLvl w:val="1"/>
              <w:rPr>
                <w:rFonts w:ascii="Times New Roman"/>
                <w:bCs/>
                <w:color w:val="000000"/>
                <w:sz w:val="21"/>
                <w:szCs w:val="21"/>
              </w:rPr>
            </w:pPr>
            <w:r w:rsidRPr="00D36FA7">
              <w:rPr>
                <w:rFonts w:ascii="Times New Roman"/>
                <w:bCs/>
                <w:color w:val="000000"/>
                <w:sz w:val="21"/>
                <w:szCs w:val="21"/>
              </w:rPr>
              <w:t>解丹萍</w:t>
            </w:r>
            <w:r w:rsidRPr="00D36FA7">
              <w:rPr>
                <w:rFonts w:ascii="Times New Roman" w:hint="eastAsia"/>
                <w:bCs/>
                <w:color w:val="000000"/>
                <w:sz w:val="21"/>
                <w:szCs w:val="21"/>
              </w:rPr>
              <w:t>，</w:t>
            </w:r>
            <w:r w:rsidRPr="00D36FA7">
              <w:rPr>
                <w:rFonts w:ascii="Times New Roman"/>
                <w:bCs/>
                <w:color w:val="000000"/>
                <w:sz w:val="21"/>
                <w:szCs w:val="21"/>
              </w:rPr>
              <w:t>李丛丛</w:t>
            </w:r>
            <w:r w:rsidRPr="00D36FA7">
              <w:rPr>
                <w:rFonts w:ascii="Times New Roman" w:hint="eastAsia"/>
                <w:bCs/>
                <w:color w:val="000000"/>
                <w:sz w:val="21"/>
                <w:szCs w:val="21"/>
              </w:rPr>
              <w:t>，</w:t>
            </w:r>
            <w:r w:rsidRPr="00D36FA7">
              <w:rPr>
                <w:rFonts w:ascii="Times New Roman"/>
                <w:bCs/>
                <w:color w:val="000000"/>
                <w:sz w:val="21"/>
                <w:szCs w:val="21"/>
              </w:rPr>
              <w:t>上官莉</w:t>
            </w:r>
            <w:r w:rsidRPr="00D36FA7">
              <w:rPr>
                <w:rFonts w:ascii="Times New Roman" w:hint="eastAsia"/>
                <w:bCs/>
                <w:color w:val="000000"/>
                <w:sz w:val="21"/>
                <w:szCs w:val="21"/>
              </w:rPr>
              <w:t>，</w:t>
            </w:r>
            <w:r w:rsidRPr="00D36FA7">
              <w:rPr>
                <w:rFonts w:ascii="Times New Roman"/>
                <w:bCs/>
                <w:color w:val="000000"/>
                <w:sz w:val="21"/>
                <w:szCs w:val="21"/>
              </w:rPr>
              <w:t>漆红兰</w:t>
            </w:r>
            <w:r w:rsidRPr="00D36FA7">
              <w:rPr>
                <w:rFonts w:ascii="Times New Roman" w:hint="eastAsia"/>
                <w:bCs/>
                <w:color w:val="000000"/>
                <w:sz w:val="21"/>
                <w:szCs w:val="21"/>
              </w:rPr>
              <w:t>，</w:t>
            </w:r>
            <w:r w:rsidRPr="00D36FA7">
              <w:rPr>
                <w:rFonts w:ascii="Times New Roman"/>
                <w:bCs/>
                <w:color w:val="000000"/>
                <w:sz w:val="21"/>
                <w:szCs w:val="21"/>
              </w:rPr>
              <w:t>薛东</w:t>
            </w:r>
            <w:r w:rsidRPr="00D36FA7">
              <w:rPr>
                <w:rFonts w:ascii="Times New Roman" w:hint="eastAsia"/>
                <w:bCs/>
                <w:color w:val="000000"/>
                <w:sz w:val="21"/>
                <w:szCs w:val="21"/>
              </w:rPr>
              <w:t>，</w:t>
            </w:r>
            <w:r w:rsidRPr="00D36FA7">
              <w:rPr>
                <w:rFonts w:ascii="Times New Roman"/>
                <w:bCs/>
                <w:color w:val="000000"/>
                <w:sz w:val="21"/>
                <w:szCs w:val="21"/>
              </w:rPr>
              <w:t>高强</w:t>
            </w:r>
            <w:r w:rsidRPr="00D36FA7">
              <w:rPr>
                <w:rFonts w:ascii="Times New Roman" w:hint="eastAsia"/>
                <w:bCs/>
                <w:color w:val="000000"/>
                <w:sz w:val="21"/>
                <w:szCs w:val="21"/>
              </w:rPr>
              <w:t>，</w:t>
            </w:r>
            <w:r w:rsidRPr="00D36FA7">
              <w:rPr>
                <w:rFonts w:ascii="Times New Roman"/>
                <w:bCs/>
                <w:color w:val="000000"/>
                <w:sz w:val="21"/>
                <w:szCs w:val="21"/>
              </w:rPr>
              <w:t>张成孝</w:t>
            </w:r>
          </w:p>
        </w:tc>
        <w:tc>
          <w:tcPr>
            <w:tcW w:w="567" w:type="dxa"/>
            <w:vAlign w:val="center"/>
          </w:tcPr>
          <w:p w:rsidR="00F423F1" w:rsidRPr="004E5E9A" w:rsidRDefault="00711C4F"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hint="eastAsia"/>
                <w:sz w:val="21"/>
                <w:szCs w:val="21"/>
              </w:rPr>
              <w:t>11</w:t>
            </w:r>
          </w:p>
        </w:tc>
        <w:tc>
          <w:tcPr>
            <w:tcW w:w="567" w:type="dxa"/>
            <w:vAlign w:val="center"/>
          </w:tcPr>
          <w:p w:rsidR="00F423F1" w:rsidRPr="004E5E9A" w:rsidRDefault="00711C4F"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hint="eastAsia"/>
                <w:sz w:val="21"/>
                <w:szCs w:val="21"/>
              </w:rPr>
              <w:t>11</w:t>
            </w:r>
          </w:p>
        </w:tc>
        <w:tc>
          <w:tcPr>
            <w:tcW w:w="599" w:type="dxa"/>
            <w:vAlign w:val="center"/>
          </w:tcPr>
          <w:p w:rsidR="00F423F1" w:rsidRPr="004E5E9A" w:rsidRDefault="00C07A97"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color w:val="000000"/>
                <w:sz w:val="21"/>
                <w:szCs w:val="21"/>
              </w:rPr>
              <w:t>是</w:t>
            </w:r>
          </w:p>
        </w:tc>
      </w:tr>
      <w:tr w:rsidR="00F423F1" w:rsidRPr="004E5E9A" w:rsidTr="006B2DC7">
        <w:trPr>
          <w:trHeight w:hRule="exact" w:val="3405"/>
          <w:jc w:val="center"/>
        </w:trPr>
        <w:tc>
          <w:tcPr>
            <w:tcW w:w="562" w:type="dxa"/>
            <w:vAlign w:val="center"/>
          </w:tcPr>
          <w:p w:rsidR="00F423F1" w:rsidRPr="004E5E9A" w:rsidRDefault="007A6AA9"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sz w:val="21"/>
                <w:szCs w:val="21"/>
              </w:rPr>
              <w:lastRenderedPageBreak/>
              <w:t>13</w:t>
            </w:r>
          </w:p>
        </w:tc>
        <w:tc>
          <w:tcPr>
            <w:tcW w:w="3005" w:type="dxa"/>
            <w:gridSpan w:val="2"/>
            <w:vAlign w:val="center"/>
          </w:tcPr>
          <w:p w:rsidR="00F423F1" w:rsidRPr="004E5E9A" w:rsidRDefault="00F423F1" w:rsidP="009F61F6">
            <w:pPr>
              <w:rPr>
                <w:rFonts w:ascii="Times New Roman" w:hAnsi="Times New Roman" w:cs="Times New Roman"/>
                <w:bCs/>
                <w:color w:val="000000"/>
                <w:szCs w:val="21"/>
              </w:rPr>
            </w:pPr>
            <w:r w:rsidRPr="004E5E9A">
              <w:rPr>
                <w:rFonts w:ascii="Times New Roman" w:hAnsi="Times New Roman" w:cs="Times New Roman"/>
                <w:bCs/>
                <w:color w:val="000000"/>
                <w:szCs w:val="21"/>
              </w:rPr>
              <w:t>An amperometric glucose biosensor based on layer-by-layer GOx-SWCNT conjugate/redox polymer multilayer on a screen-printed carbon electrode</w:t>
            </w:r>
          </w:p>
        </w:tc>
        <w:tc>
          <w:tcPr>
            <w:tcW w:w="1361" w:type="dxa"/>
            <w:vAlign w:val="center"/>
          </w:tcPr>
          <w:p w:rsidR="00F423F1" w:rsidRPr="004E5E9A" w:rsidRDefault="00F423F1" w:rsidP="009F61F6">
            <w:pPr>
              <w:pStyle w:val="aa"/>
              <w:adjustRightInd w:val="0"/>
              <w:spacing w:after="50" w:line="240" w:lineRule="auto"/>
              <w:ind w:firstLineChars="0" w:firstLine="0"/>
              <w:outlineLvl w:val="1"/>
              <w:rPr>
                <w:rFonts w:ascii="Times New Roman"/>
                <w:b/>
                <w:bCs/>
                <w:i/>
                <w:color w:val="000000"/>
                <w:sz w:val="21"/>
                <w:szCs w:val="21"/>
              </w:rPr>
            </w:pPr>
            <w:r w:rsidRPr="004E5E9A">
              <w:rPr>
                <w:rFonts w:ascii="Times New Roman"/>
                <w:b/>
                <w:bCs/>
                <w:i/>
                <w:color w:val="000000"/>
                <w:sz w:val="21"/>
                <w:szCs w:val="21"/>
              </w:rPr>
              <w:t>Sensors and Actuators B: Chemical</w:t>
            </w:r>
          </w:p>
        </w:tc>
        <w:tc>
          <w:tcPr>
            <w:tcW w:w="1417" w:type="dxa"/>
            <w:vAlign w:val="center"/>
          </w:tcPr>
          <w:p w:rsidR="00F423F1" w:rsidRPr="004E5E9A" w:rsidRDefault="00F423F1" w:rsidP="00E078DE">
            <w:pPr>
              <w:pStyle w:val="aa"/>
              <w:adjustRightInd w:val="0"/>
              <w:spacing w:after="50" w:line="240" w:lineRule="auto"/>
              <w:ind w:firstLineChars="0" w:firstLine="0"/>
              <w:outlineLvl w:val="1"/>
              <w:rPr>
                <w:rFonts w:ascii="Times New Roman"/>
                <w:bCs/>
                <w:color w:val="000000"/>
                <w:sz w:val="21"/>
                <w:szCs w:val="21"/>
              </w:rPr>
            </w:pPr>
            <w:r w:rsidRPr="004E5E9A">
              <w:rPr>
                <w:rFonts w:ascii="Times New Roman"/>
                <w:bCs/>
                <w:color w:val="000000"/>
                <w:sz w:val="21"/>
                <w:szCs w:val="21"/>
              </w:rPr>
              <w:t>Qiang Gao, Yanyan Guo, Wenyan Zhang, Honglan Qi, Chengxiao Zhang</w:t>
            </w:r>
          </w:p>
        </w:tc>
        <w:tc>
          <w:tcPr>
            <w:tcW w:w="735" w:type="dxa"/>
            <w:vAlign w:val="center"/>
          </w:tcPr>
          <w:p w:rsidR="00F423F1" w:rsidRPr="004E5E9A" w:rsidRDefault="00711C4F"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hint="eastAsia"/>
                <w:sz w:val="21"/>
                <w:szCs w:val="21"/>
              </w:rPr>
              <w:t>4.097</w:t>
            </w:r>
          </w:p>
        </w:tc>
        <w:tc>
          <w:tcPr>
            <w:tcW w:w="1108" w:type="dxa"/>
            <w:vAlign w:val="center"/>
          </w:tcPr>
          <w:p w:rsidR="00F423F1" w:rsidRPr="004E5E9A" w:rsidRDefault="00F423F1" w:rsidP="009F61F6">
            <w:pPr>
              <w:pStyle w:val="aa"/>
              <w:adjustRightInd w:val="0"/>
              <w:spacing w:after="50" w:line="240" w:lineRule="auto"/>
              <w:ind w:firstLineChars="0" w:firstLine="0"/>
              <w:jc w:val="center"/>
              <w:outlineLvl w:val="1"/>
              <w:rPr>
                <w:rFonts w:ascii="Times New Roman"/>
                <w:b/>
                <w:bCs/>
                <w:color w:val="000000"/>
                <w:sz w:val="21"/>
                <w:szCs w:val="21"/>
              </w:rPr>
            </w:pPr>
            <w:r w:rsidRPr="004E5E9A">
              <w:rPr>
                <w:rFonts w:ascii="Times New Roman"/>
                <w:b/>
                <w:bCs/>
                <w:color w:val="000000"/>
                <w:sz w:val="21"/>
                <w:szCs w:val="21"/>
              </w:rPr>
              <w:t>2011</w:t>
            </w:r>
            <w:r w:rsidRPr="004E5E9A">
              <w:rPr>
                <w:rFonts w:ascii="Times New Roman"/>
                <w:bCs/>
                <w:color w:val="000000"/>
                <w:sz w:val="21"/>
                <w:szCs w:val="21"/>
              </w:rPr>
              <w:t>, 153, 219-225</w:t>
            </w:r>
          </w:p>
        </w:tc>
        <w:tc>
          <w:tcPr>
            <w:tcW w:w="851" w:type="dxa"/>
            <w:vAlign w:val="center"/>
          </w:tcPr>
          <w:p w:rsidR="00F423F1" w:rsidRPr="004E5E9A" w:rsidRDefault="00711C4F" w:rsidP="009F61F6">
            <w:pPr>
              <w:rPr>
                <w:rFonts w:ascii="Times New Roman" w:hAnsi="Times New Roman" w:cs="Times New Roman"/>
                <w:bCs/>
                <w:color w:val="000000"/>
                <w:szCs w:val="21"/>
              </w:rPr>
            </w:pPr>
            <w:r w:rsidRPr="004E5E9A">
              <w:rPr>
                <w:rFonts w:ascii="Times New Roman" w:hAnsi="Times New Roman" w:cs="Times New Roman" w:hint="eastAsia"/>
                <w:bCs/>
                <w:color w:val="000000"/>
                <w:szCs w:val="21"/>
              </w:rPr>
              <w:t>2010.10.30</w:t>
            </w:r>
          </w:p>
        </w:tc>
        <w:tc>
          <w:tcPr>
            <w:tcW w:w="1134" w:type="dxa"/>
            <w:vAlign w:val="center"/>
          </w:tcPr>
          <w:p w:rsidR="00F423F1" w:rsidRPr="00D36FA7" w:rsidRDefault="004E5E9A" w:rsidP="009F61F6">
            <w:pPr>
              <w:pStyle w:val="aa"/>
              <w:adjustRightInd w:val="0"/>
              <w:spacing w:after="50" w:line="240" w:lineRule="auto"/>
              <w:ind w:firstLineChars="0" w:firstLine="0"/>
              <w:jc w:val="center"/>
              <w:outlineLvl w:val="1"/>
              <w:rPr>
                <w:rFonts w:ascii="Times New Roman"/>
                <w:bCs/>
                <w:color w:val="000000"/>
                <w:sz w:val="21"/>
                <w:szCs w:val="21"/>
              </w:rPr>
            </w:pPr>
            <w:r w:rsidRPr="00D36FA7">
              <w:rPr>
                <w:rFonts w:ascii="Times New Roman"/>
                <w:bCs/>
                <w:color w:val="000000"/>
                <w:sz w:val="21"/>
                <w:szCs w:val="21"/>
              </w:rPr>
              <w:t>高强</w:t>
            </w:r>
          </w:p>
        </w:tc>
        <w:tc>
          <w:tcPr>
            <w:tcW w:w="708" w:type="dxa"/>
            <w:vAlign w:val="center"/>
          </w:tcPr>
          <w:p w:rsidR="00F423F1" w:rsidRPr="00D36FA7" w:rsidRDefault="004E5E9A" w:rsidP="009F61F6">
            <w:pPr>
              <w:pStyle w:val="aa"/>
              <w:adjustRightInd w:val="0"/>
              <w:spacing w:after="50" w:line="240" w:lineRule="auto"/>
              <w:ind w:firstLineChars="0" w:firstLine="0"/>
              <w:jc w:val="center"/>
              <w:outlineLvl w:val="1"/>
              <w:rPr>
                <w:rFonts w:ascii="Times New Roman"/>
                <w:sz w:val="21"/>
                <w:szCs w:val="21"/>
              </w:rPr>
            </w:pPr>
            <w:r w:rsidRPr="00D36FA7">
              <w:rPr>
                <w:rFonts w:ascii="Times New Roman"/>
                <w:bCs/>
                <w:color w:val="000000"/>
                <w:sz w:val="21"/>
                <w:szCs w:val="21"/>
              </w:rPr>
              <w:t>高强</w:t>
            </w:r>
          </w:p>
        </w:tc>
        <w:tc>
          <w:tcPr>
            <w:tcW w:w="1560" w:type="dxa"/>
            <w:vAlign w:val="center"/>
          </w:tcPr>
          <w:p w:rsidR="00F423F1" w:rsidRPr="00D36FA7" w:rsidRDefault="004E5E9A" w:rsidP="004E5E9A">
            <w:pPr>
              <w:pStyle w:val="aa"/>
              <w:adjustRightInd w:val="0"/>
              <w:spacing w:after="50" w:line="240" w:lineRule="auto"/>
              <w:ind w:firstLineChars="0" w:firstLine="0"/>
              <w:jc w:val="center"/>
              <w:outlineLvl w:val="1"/>
              <w:rPr>
                <w:rFonts w:ascii="Times New Roman"/>
                <w:bCs/>
                <w:color w:val="000000"/>
                <w:sz w:val="21"/>
                <w:szCs w:val="21"/>
              </w:rPr>
            </w:pPr>
            <w:r w:rsidRPr="00D36FA7">
              <w:rPr>
                <w:rFonts w:ascii="Times New Roman"/>
                <w:bCs/>
                <w:color w:val="000000"/>
                <w:sz w:val="21"/>
                <w:szCs w:val="21"/>
              </w:rPr>
              <w:t>高强</w:t>
            </w:r>
            <w:r w:rsidRPr="00D36FA7">
              <w:rPr>
                <w:rFonts w:ascii="Times New Roman" w:hint="eastAsia"/>
                <w:bCs/>
                <w:color w:val="000000"/>
                <w:sz w:val="21"/>
                <w:szCs w:val="21"/>
              </w:rPr>
              <w:t>，</w:t>
            </w:r>
            <w:r w:rsidRPr="00D36FA7">
              <w:rPr>
                <w:rFonts w:ascii="Times New Roman"/>
                <w:bCs/>
                <w:color w:val="000000"/>
                <w:sz w:val="21"/>
                <w:szCs w:val="21"/>
              </w:rPr>
              <w:t>郭艳艳</w:t>
            </w:r>
            <w:r w:rsidRPr="00D36FA7">
              <w:rPr>
                <w:rFonts w:ascii="Times New Roman" w:hint="eastAsia"/>
                <w:bCs/>
                <w:color w:val="000000"/>
                <w:sz w:val="21"/>
                <w:szCs w:val="21"/>
              </w:rPr>
              <w:t>，</w:t>
            </w:r>
            <w:r w:rsidRPr="00D36FA7">
              <w:rPr>
                <w:rFonts w:ascii="Times New Roman"/>
                <w:bCs/>
                <w:color w:val="000000"/>
                <w:sz w:val="21"/>
                <w:szCs w:val="21"/>
              </w:rPr>
              <w:t>张文艳</w:t>
            </w:r>
            <w:r w:rsidRPr="00D36FA7">
              <w:rPr>
                <w:rFonts w:ascii="Times New Roman" w:hint="eastAsia"/>
                <w:bCs/>
                <w:color w:val="000000"/>
                <w:sz w:val="21"/>
                <w:szCs w:val="21"/>
              </w:rPr>
              <w:t>，</w:t>
            </w:r>
            <w:r w:rsidRPr="00D36FA7">
              <w:rPr>
                <w:rFonts w:ascii="Times New Roman"/>
                <w:bCs/>
                <w:color w:val="000000"/>
                <w:sz w:val="21"/>
                <w:szCs w:val="21"/>
              </w:rPr>
              <w:t>漆红兰</w:t>
            </w:r>
            <w:r w:rsidRPr="00D36FA7">
              <w:rPr>
                <w:rFonts w:ascii="Times New Roman" w:hint="eastAsia"/>
                <w:bCs/>
                <w:color w:val="000000"/>
                <w:sz w:val="21"/>
                <w:szCs w:val="21"/>
              </w:rPr>
              <w:t>，</w:t>
            </w:r>
            <w:r w:rsidRPr="00D36FA7">
              <w:rPr>
                <w:rFonts w:ascii="Times New Roman"/>
                <w:bCs/>
                <w:color w:val="000000"/>
                <w:sz w:val="21"/>
                <w:szCs w:val="21"/>
              </w:rPr>
              <w:t>张成孝</w:t>
            </w:r>
          </w:p>
        </w:tc>
        <w:tc>
          <w:tcPr>
            <w:tcW w:w="567" w:type="dxa"/>
            <w:vAlign w:val="center"/>
          </w:tcPr>
          <w:p w:rsidR="00F423F1" w:rsidRPr="004E5E9A" w:rsidRDefault="00711C4F"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hint="eastAsia"/>
                <w:sz w:val="21"/>
                <w:szCs w:val="21"/>
              </w:rPr>
              <w:t>38</w:t>
            </w:r>
          </w:p>
        </w:tc>
        <w:tc>
          <w:tcPr>
            <w:tcW w:w="567" w:type="dxa"/>
            <w:vAlign w:val="center"/>
          </w:tcPr>
          <w:p w:rsidR="00F423F1" w:rsidRPr="004E5E9A" w:rsidRDefault="00711C4F"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hint="eastAsia"/>
                <w:sz w:val="21"/>
                <w:szCs w:val="21"/>
              </w:rPr>
              <w:t>38</w:t>
            </w:r>
          </w:p>
        </w:tc>
        <w:tc>
          <w:tcPr>
            <w:tcW w:w="599" w:type="dxa"/>
            <w:vAlign w:val="center"/>
          </w:tcPr>
          <w:p w:rsidR="00F423F1" w:rsidRPr="004E5E9A" w:rsidRDefault="00C07A97"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color w:val="000000"/>
                <w:sz w:val="21"/>
                <w:szCs w:val="21"/>
              </w:rPr>
              <w:t>是</w:t>
            </w:r>
          </w:p>
        </w:tc>
      </w:tr>
      <w:tr w:rsidR="00F423F1" w:rsidRPr="004E5E9A" w:rsidTr="006B2DC7">
        <w:trPr>
          <w:trHeight w:hRule="exact" w:val="3405"/>
          <w:jc w:val="center"/>
        </w:trPr>
        <w:tc>
          <w:tcPr>
            <w:tcW w:w="562" w:type="dxa"/>
            <w:vAlign w:val="center"/>
          </w:tcPr>
          <w:p w:rsidR="00F423F1" w:rsidRPr="004E5E9A" w:rsidRDefault="007A6AA9"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sz w:val="21"/>
                <w:szCs w:val="21"/>
              </w:rPr>
              <w:t>14</w:t>
            </w:r>
          </w:p>
        </w:tc>
        <w:tc>
          <w:tcPr>
            <w:tcW w:w="3005" w:type="dxa"/>
            <w:gridSpan w:val="2"/>
            <w:vAlign w:val="center"/>
          </w:tcPr>
          <w:p w:rsidR="00F423F1" w:rsidRPr="004E5E9A" w:rsidRDefault="00F423F1" w:rsidP="009F61F6">
            <w:pPr>
              <w:rPr>
                <w:rFonts w:ascii="Times New Roman" w:hAnsi="Times New Roman" w:cs="Times New Roman"/>
                <w:bCs/>
                <w:color w:val="000000"/>
                <w:szCs w:val="21"/>
              </w:rPr>
            </w:pPr>
            <w:r w:rsidRPr="004E5E9A">
              <w:rPr>
                <w:rFonts w:ascii="Times New Roman" w:hAnsi="Times New Roman" w:cs="Times New Roman"/>
                <w:bCs/>
                <w:color w:val="000000"/>
                <w:szCs w:val="21"/>
              </w:rPr>
              <w:t>Ultrasensitive DNA detection based on coulometric measurement of enzymatic silver deposition on gold nanoparticle-modified screen-printed carbon electrode</w:t>
            </w:r>
          </w:p>
        </w:tc>
        <w:tc>
          <w:tcPr>
            <w:tcW w:w="1361" w:type="dxa"/>
            <w:vAlign w:val="center"/>
          </w:tcPr>
          <w:p w:rsidR="00F423F1" w:rsidRPr="004E5E9A" w:rsidRDefault="00F423F1" w:rsidP="009F61F6">
            <w:pPr>
              <w:pStyle w:val="aa"/>
              <w:adjustRightInd w:val="0"/>
              <w:spacing w:after="50" w:line="240" w:lineRule="auto"/>
              <w:ind w:firstLineChars="0" w:firstLine="0"/>
              <w:outlineLvl w:val="1"/>
              <w:rPr>
                <w:rFonts w:ascii="Times New Roman"/>
                <w:b/>
                <w:bCs/>
                <w:i/>
                <w:color w:val="000000"/>
                <w:sz w:val="21"/>
                <w:szCs w:val="21"/>
              </w:rPr>
            </w:pPr>
            <w:r w:rsidRPr="004E5E9A">
              <w:rPr>
                <w:rFonts w:ascii="Times New Roman"/>
                <w:b/>
                <w:bCs/>
                <w:i/>
                <w:color w:val="000000"/>
                <w:sz w:val="21"/>
                <w:szCs w:val="21"/>
              </w:rPr>
              <w:t>Sensors and Actuators B: Chemical</w:t>
            </w:r>
          </w:p>
        </w:tc>
        <w:tc>
          <w:tcPr>
            <w:tcW w:w="1417" w:type="dxa"/>
            <w:vAlign w:val="center"/>
          </w:tcPr>
          <w:p w:rsidR="00F423F1" w:rsidRPr="004E5E9A" w:rsidRDefault="00F423F1" w:rsidP="00E078DE">
            <w:pPr>
              <w:pStyle w:val="aa"/>
              <w:adjustRightInd w:val="0"/>
              <w:spacing w:after="50" w:line="240" w:lineRule="auto"/>
              <w:ind w:firstLineChars="0" w:firstLine="0"/>
              <w:outlineLvl w:val="1"/>
              <w:rPr>
                <w:rFonts w:ascii="Times New Roman"/>
                <w:bCs/>
                <w:color w:val="000000"/>
                <w:sz w:val="21"/>
                <w:szCs w:val="21"/>
              </w:rPr>
            </w:pPr>
            <w:r w:rsidRPr="004E5E9A">
              <w:rPr>
                <w:rFonts w:ascii="Times New Roman"/>
                <w:bCs/>
                <w:color w:val="000000"/>
                <w:sz w:val="21"/>
                <w:szCs w:val="21"/>
              </w:rPr>
              <w:t>Jing Liu, Xiaqing Yuan, Qiang Gao, Honglan Qi, Chengxiao Zhang</w:t>
            </w:r>
          </w:p>
        </w:tc>
        <w:tc>
          <w:tcPr>
            <w:tcW w:w="735" w:type="dxa"/>
            <w:vAlign w:val="center"/>
          </w:tcPr>
          <w:p w:rsidR="00F423F1" w:rsidRPr="004E5E9A" w:rsidRDefault="00711C4F"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hint="eastAsia"/>
                <w:sz w:val="21"/>
                <w:szCs w:val="21"/>
              </w:rPr>
              <w:t>4.097</w:t>
            </w:r>
          </w:p>
        </w:tc>
        <w:tc>
          <w:tcPr>
            <w:tcW w:w="1108" w:type="dxa"/>
            <w:vAlign w:val="center"/>
          </w:tcPr>
          <w:p w:rsidR="00F423F1" w:rsidRPr="004E5E9A" w:rsidRDefault="00F423F1" w:rsidP="009F61F6">
            <w:pPr>
              <w:pStyle w:val="aa"/>
              <w:adjustRightInd w:val="0"/>
              <w:spacing w:after="50" w:line="240" w:lineRule="auto"/>
              <w:ind w:firstLineChars="0" w:firstLine="0"/>
              <w:jc w:val="center"/>
              <w:outlineLvl w:val="1"/>
              <w:rPr>
                <w:rFonts w:ascii="Times New Roman"/>
                <w:b/>
                <w:bCs/>
                <w:color w:val="000000"/>
                <w:sz w:val="21"/>
                <w:szCs w:val="21"/>
              </w:rPr>
            </w:pPr>
            <w:r w:rsidRPr="004E5E9A">
              <w:rPr>
                <w:rFonts w:ascii="Times New Roman"/>
                <w:b/>
                <w:bCs/>
                <w:color w:val="000000"/>
                <w:sz w:val="21"/>
                <w:szCs w:val="21"/>
              </w:rPr>
              <w:t>2012</w:t>
            </w:r>
            <w:r w:rsidRPr="004E5E9A">
              <w:rPr>
                <w:rFonts w:ascii="Times New Roman"/>
                <w:bCs/>
                <w:color w:val="000000"/>
                <w:sz w:val="21"/>
                <w:szCs w:val="21"/>
              </w:rPr>
              <w:t>, 162(1), 384–390</w:t>
            </w:r>
          </w:p>
        </w:tc>
        <w:tc>
          <w:tcPr>
            <w:tcW w:w="851" w:type="dxa"/>
            <w:vAlign w:val="center"/>
          </w:tcPr>
          <w:p w:rsidR="00F423F1" w:rsidRPr="004E5E9A" w:rsidRDefault="00711C4F" w:rsidP="009F61F6">
            <w:pPr>
              <w:rPr>
                <w:rFonts w:ascii="Times New Roman" w:hAnsi="Times New Roman" w:cs="Times New Roman"/>
                <w:bCs/>
                <w:color w:val="000000"/>
                <w:szCs w:val="21"/>
              </w:rPr>
            </w:pPr>
            <w:r w:rsidRPr="004E5E9A">
              <w:rPr>
                <w:rFonts w:ascii="Times New Roman" w:hAnsi="Times New Roman" w:cs="Times New Roman" w:hint="eastAsia"/>
                <w:bCs/>
                <w:color w:val="000000"/>
                <w:szCs w:val="21"/>
              </w:rPr>
              <w:t>2012.1.8</w:t>
            </w:r>
          </w:p>
        </w:tc>
        <w:tc>
          <w:tcPr>
            <w:tcW w:w="1134" w:type="dxa"/>
            <w:vAlign w:val="center"/>
          </w:tcPr>
          <w:p w:rsidR="00F423F1" w:rsidRPr="00D36FA7" w:rsidRDefault="004E5E9A" w:rsidP="004E5E9A">
            <w:pPr>
              <w:pStyle w:val="aa"/>
              <w:adjustRightInd w:val="0"/>
              <w:spacing w:after="50" w:line="240" w:lineRule="auto"/>
              <w:ind w:firstLineChars="0" w:firstLine="0"/>
              <w:jc w:val="center"/>
              <w:outlineLvl w:val="1"/>
              <w:rPr>
                <w:rFonts w:ascii="Times New Roman"/>
                <w:bCs/>
                <w:color w:val="000000"/>
                <w:sz w:val="21"/>
                <w:szCs w:val="21"/>
              </w:rPr>
            </w:pPr>
            <w:r w:rsidRPr="00D36FA7">
              <w:rPr>
                <w:rFonts w:ascii="Times New Roman"/>
                <w:bCs/>
                <w:color w:val="000000"/>
                <w:sz w:val="21"/>
                <w:szCs w:val="21"/>
              </w:rPr>
              <w:t>高强</w:t>
            </w:r>
          </w:p>
        </w:tc>
        <w:tc>
          <w:tcPr>
            <w:tcW w:w="708" w:type="dxa"/>
            <w:vAlign w:val="center"/>
          </w:tcPr>
          <w:p w:rsidR="00F423F1" w:rsidRPr="00D36FA7" w:rsidRDefault="004E5E9A" w:rsidP="009F61F6">
            <w:pPr>
              <w:pStyle w:val="aa"/>
              <w:adjustRightInd w:val="0"/>
              <w:spacing w:after="50" w:line="240" w:lineRule="auto"/>
              <w:ind w:firstLineChars="0" w:firstLine="0"/>
              <w:jc w:val="center"/>
              <w:outlineLvl w:val="1"/>
              <w:rPr>
                <w:rFonts w:ascii="Times New Roman"/>
                <w:sz w:val="21"/>
                <w:szCs w:val="21"/>
              </w:rPr>
            </w:pPr>
            <w:r w:rsidRPr="00D36FA7">
              <w:rPr>
                <w:rFonts w:ascii="Times New Roman"/>
                <w:bCs/>
                <w:color w:val="000000"/>
                <w:sz w:val="21"/>
                <w:szCs w:val="21"/>
              </w:rPr>
              <w:t>刘静</w:t>
            </w:r>
          </w:p>
        </w:tc>
        <w:tc>
          <w:tcPr>
            <w:tcW w:w="1560" w:type="dxa"/>
            <w:vAlign w:val="center"/>
          </w:tcPr>
          <w:p w:rsidR="00F423F1" w:rsidRPr="00D36FA7" w:rsidRDefault="004E5E9A" w:rsidP="004E5E9A">
            <w:pPr>
              <w:pStyle w:val="aa"/>
              <w:adjustRightInd w:val="0"/>
              <w:spacing w:after="50" w:line="240" w:lineRule="auto"/>
              <w:ind w:firstLineChars="0" w:firstLine="0"/>
              <w:jc w:val="center"/>
              <w:outlineLvl w:val="1"/>
              <w:rPr>
                <w:rFonts w:ascii="Times New Roman"/>
                <w:bCs/>
                <w:color w:val="000000"/>
                <w:sz w:val="21"/>
                <w:szCs w:val="21"/>
              </w:rPr>
            </w:pPr>
            <w:r w:rsidRPr="00D36FA7">
              <w:rPr>
                <w:rFonts w:ascii="Times New Roman"/>
                <w:bCs/>
                <w:color w:val="000000"/>
                <w:sz w:val="21"/>
                <w:szCs w:val="21"/>
              </w:rPr>
              <w:t>刘静</w:t>
            </w:r>
            <w:r w:rsidRPr="00D36FA7">
              <w:rPr>
                <w:rFonts w:ascii="Times New Roman" w:hint="eastAsia"/>
                <w:bCs/>
                <w:color w:val="000000"/>
                <w:sz w:val="21"/>
                <w:szCs w:val="21"/>
              </w:rPr>
              <w:t>，</w:t>
            </w:r>
            <w:r w:rsidRPr="00D36FA7">
              <w:rPr>
                <w:rFonts w:ascii="Times New Roman"/>
                <w:bCs/>
                <w:color w:val="000000"/>
                <w:sz w:val="21"/>
                <w:szCs w:val="21"/>
              </w:rPr>
              <w:t>苑霞青</w:t>
            </w:r>
            <w:r w:rsidRPr="00D36FA7">
              <w:rPr>
                <w:rFonts w:ascii="Times New Roman" w:hint="eastAsia"/>
                <w:bCs/>
                <w:color w:val="000000"/>
                <w:sz w:val="21"/>
                <w:szCs w:val="21"/>
              </w:rPr>
              <w:t>，</w:t>
            </w:r>
            <w:r w:rsidRPr="00D36FA7">
              <w:rPr>
                <w:rFonts w:ascii="Times New Roman"/>
                <w:bCs/>
                <w:color w:val="000000"/>
                <w:sz w:val="21"/>
                <w:szCs w:val="21"/>
              </w:rPr>
              <w:t>高强</w:t>
            </w:r>
            <w:r w:rsidRPr="00D36FA7">
              <w:rPr>
                <w:rFonts w:ascii="Times New Roman" w:hint="eastAsia"/>
                <w:bCs/>
                <w:color w:val="000000"/>
                <w:sz w:val="21"/>
                <w:szCs w:val="21"/>
              </w:rPr>
              <w:t>，</w:t>
            </w:r>
            <w:r w:rsidRPr="00D36FA7">
              <w:rPr>
                <w:rFonts w:ascii="Times New Roman"/>
                <w:bCs/>
                <w:color w:val="000000"/>
                <w:sz w:val="21"/>
                <w:szCs w:val="21"/>
              </w:rPr>
              <w:t>漆红兰</w:t>
            </w:r>
            <w:r w:rsidRPr="00D36FA7">
              <w:rPr>
                <w:rFonts w:ascii="Times New Roman" w:hint="eastAsia"/>
                <w:bCs/>
                <w:color w:val="000000"/>
                <w:sz w:val="21"/>
                <w:szCs w:val="21"/>
              </w:rPr>
              <w:t>，</w:t>
            </w:r>
            <w:r w:rsidRPr="00D36FA7">
              <w:rPr>
                <w:rFonts w:ascii="Times New Roman"/>
                <w:bCs/>
                <w:color w:val="000000"/>
                <w:sz w:val="21"/>
                <w:szCs w:val="21"/>
              </w:rPr>
              <w:t>张成孝</w:t>
            </w:r>
          </w:p>
        </w:tc>
        <w:tc>
          <w:tcPr>
            <w:tcW w:w="567" w:type="dxa"/>
            <w:vAlign w:val="center"/>
          </w:tcPr>
          <w:p w:rsidR="00F423F1" w:rsidRPr="004E5E9A" w:rsidRDefault="00711C4F"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hint="eastAsia"/>
                <w:sz w:val="21"/>
                <w:szCs w:val="21"/>
              </w:rPr>
              <w:t>12</w:t>
            </w:r>
          </w:p>
        </w:tc>
        <w:tc>
          <w:tcPr>
            <w:tcW w:w="567" w:type="dxa"/>
            <w:vAlign w:val="center"/>
          </w:tcPr>
          <w:p w:rsidR="00F423F1" w:rsidRPr="004E5E9A" w:rsidRDefault="00711C4F"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hint="eastAsia"/>
                <w:sz w:val="21"/>
                <w:szCs w:val="21"/>
              </w:rPr>
              <w:t>12</w:t>
            </w:r>
          </w:p>
        </w:tc>
        <w:tc>
          <w:tcPr>
            <w:tcW w:w="599" w:type="dxa"/>
            <w:vAlign w:val="center"/>
          </w:tcPr>
          <w:p w:rsidR="00F423F1" w:rsidRPr="004E5E9A" w:rsidRDefault="00C07A97"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color w:val="000000"/>
                <w:sz w:val="21"/>
                <w:szCs w:val="21"/>
              </w:rPr>
              <w:t>是</w:t>
            </w:r>
          </w:p>
        </w:tc>
      </w:tr>
      <w:tr w:rsidR="00F423F1" w:rsidRPr="004E5E9A" w:rsidTr="006B2DC7">
        <w:trPr>
          <w:trHeight w:hRule="exact" w:val="3405"/>
          <w:jc w:val="center"/>
        </w:trPr>
        <w:tc>
          <w:tcPr>
            <w:tcW w:w="562" w:type="dxa"/>
            <w:vAlign w:val="center"/>
          </w:tcPr>
          <w:p w:rsidR="00F423F1" w:rsidRPr="004E5E9A" w:rsidRDefault="007A6AA9"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sz w:val="21"/>
                <w:szCs w:val="21"/>
              </w:rPr>
              <w:lastRenderedPageBreak/>
              <w:t>15</w:t>
            </w:r>
          </w:p>
        </w:tc>
        <w:tc>
          <w:tcPr>
            <w:tcW w:w="3005" w:type="dxa"/>
            <w:gridSpan w:val="2"/>
            <w:vAlign w:val="center"/>
          </w:tcPr>
          <w:p w:rsidR="00F423F1" w:rsidRPr="004E5E9A" w:rsidRDefault="00D74DAC" w:rsidP="009F61F6">
            <w:pPr>
              <w:rPr>
                <w:rFonts w:ascii="Times New Roman" w:hAnsi="Times New Roman" w:cs="Times New Roman"/>
                <w:bCs/>
                <w:color w:val="000000"/>
                <w:szCs w:val="21"/>
              </w:rPr>
            </w:pPr>
            <w:r w:rsidRPr="004E5E9A">
              <w:rPr>
                <w:rFonts w:ascii="Times New Roman" w:hAnsi="Times New Roman" w:cs="Times New Roman"/>
                <w:bCs/>
                <w:color w:val="000000"/>
                <w:szCs w:val="21"/>
              </w:rPr>
              <w:t>Sensitive electrochemical immunosensor array for the simultaneous detection of multiple tumor markers</w:t>
            </w:r>
          </w:p>
        </w:tc>
        <w:tc>
          <w:tcPr>
            <w:tcW w:w="1361" w:type="dxa"/>
            <w:vAlign w:val="center"/>
          </w:tcPr>
          <w:p w:rsidR="00F423F1" w:rsidRPr="004E5E9A" w:rsidRDefault="00D74DAC" w:rsidP="009F61F6">
            <w:pPr>
              <w:pStyle w:val="aa"/>
              <w:adjustRightInd w:val="0"/>
              <w:spacing w:after="50" w:line="240" w:lineRule="auto"/>
              <w:ind w:firstLineChars="0" w:firstLine="0"/>
              <w:outlineLvl w:val="1"/>
              <w:rPr>
                <w:rFonts w:ascii="Times New Roman"/>
                <w:b/>
                <w:bCs/>
                <w:i/>
                <w:color w:val="000000"/>
                <w:sz w:val="21"/>
                <w:szCs w:val="21"/>
              </w:rPr>
            </w:pPr>
            <w:r w:rsidRPr="004E5E9A">
              <w:rPr>
                <w:rFonts w:ascii="Times New Roman"/>
                <w:b/>
                <w:bCs/>
                <w:i/>
                <w:color w:val="000000"/>
                <w:sz w:val="21"/>
                <w:szCs w:val="21"/>
              </w:rPr>
              <w:t>Analyst</w:t>
            </w:r>
          </w:p>
        </w:tc>
        <w:tc>
          <w:tcPr>
            <w:tcW w:w="1417" w:type="dxa"/>
            <w:vAlign w:val="center"/>
          </w:tcPr>
          <w:p w:rsidR="00F423F1" w:rsidRPr="004E5E9A" w:rsidRDefault="00F423F1" w:rsidP="00E078DE">
            <w:pPr>
              <w:pStyle w:val="aa"/>
              <w:adjustRightInd w:val="0"/>
              <w:spacing w:after="50" w:line="240" w:lineRule="auto"/>
              <w:ind w:firstLineChars="0" w:firstLine="0"/>
              <w:outlineLvl w:val="1"/>
              <w:rPr>
                <w:rFonts w:ascii="Times New Roman"/>
                <w:bCs/>
                <w:color w:val="000000"/>
                <w:sz w:val="21"/>
                <w:szCs w:val="21"/>
              </w:rPr>
            </w:pPr>
            <w:r w:rsidRPr="004E5E9A">
              <w:rPr>
                <w:rFonts w:ascii="Times New Roman"/>
                <w:bCs/>
                <w:color w:val="000000"/>
                <w:sz w:val="21"/>
                <w:szCs w:val="21"/>
              </w:rPr>
              <w:t>Honglan Qi, Chen Ling, Qingyun Ma, Qiang Gao, Chengxiao Zhang</w:t>
            </w:r>
          </w:p>
        </w:tc>
        <w:tc>
          <w:tcPr>
            <w:tcW w:w="735" w:type="dxa"/>
            <w:vAlign w:val="center"/>
          </w:tcPr>
          <w:p w:rsidR="00F423F1" w:rsidRPr="004E5E9A" w:rsidRDefault="00A401DB"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hint="eastAsia"/>
                <w:sz w:val="21"/>
                <w:szCs w:val="21"/>
              </w:rPr>
              <w:t>4.107</w:t>
            </w:r>
          </w:p>
        </w:tc>
        <w:tc>
          <w:tcPr>
            <w:tcW w:w="1108" w:type="dxa"/>
            <w:vAlign w:val="center"/>
          </w:tcPr>
          <w:p w:rsidR="00F423F1" w:rsidRPr="004E5E9A" w:rsidRDefault="00D74DAC" w:rsidP="009F61F6">
            <w:pPr>
              <w:pStyle w:val="aa"/>
              <w:adjustRightInd w:val="0"/>
              <w:spacing w:after="50" w:line="240" w:lineRule="auto"/>
              <w:ind w:firstLineChars="0" w:firstLine="0"/>
              <w:jc w:val="center"/>
              <w:outlineLvl w:val="1"/>
              <w:rPr>
                <w:rFonts w:ascii="Times New Roman"/>
                <w:b/>
                <w:bCs/>
                <w:color w:val="000000"/>
                <w:sz w:val="21"/>
                <w:szCs w:val="21"/>
              </w:rPr>
            </w:pPr>
            <w:r w:rsidRPr="004E5E9A">
              <w:rPr>
                <w:rFonts w:ascii="Times New Roman"/>
                <w:b/>
                <w:bCs/>
                <w:color w:val="000000"/>
                <w:sz w:val="21"/>
                <w:szCs w:val="21"/>
              </w:rPr>
              <w:t>2012</w:t>
            </w:r>
            <w:r w:rsidRPr="004E5E9A">
              <w:rPr>
                <w:rFonts w:ascii="Times New Roman"/>
                <w:bCs/>
                <w:color w:val="000000"/>
                <w:sz w:val="21"/>
                <w:szCs w:val="21"/>
              </w:rPr>
              <w:t>, 137, 393-399</w:t>
            </w:r>
          </w:p>
        </w:tc>
        <w:tc>
          <w:tcPr>
            <w:tcW w:w="851" w:type="dxa"/>
            <w:vAlign w:val="center"/>
          </w:tcPr>
          <w:p w:rsidR="00F423F1" w:rsidRPr="004E5E9A" w:rsidRDefault="00A401DB" w:rsidP="009F61F6">
            <w:pPr>
              <w:rPr>
                <w:rFonts w:ascii="Times New Roman" w:hAnsi="Times New Roman" w:cs="Times New Roman"/>
                <w:bCs/>
                <w:color w:val="000000"/>
                <w:szCs w:val="21"/>
              </w:rPr>
            </w:pPr>
            <w:r w:rsidRPr="004E5E9A">
              <w:rPr>
                <w:rFonts w:ascii="Times New Roman" w:hAnsi="Times New Roman" w:cs="Times New Roman" w:hint="eastAsia"/>
                <w:bCs/>
                <w:color w:val="000000"/>
                <w:szCs w:val="21"/>
              </w:rPr>
              <w:t>2011.10.20</w:t>
            </w:r>
          </w:p>
        </w:tc>
        <w:tc>
          <w:tcPr>
            <w:tcW w:w="1134" w:type="dxa"/>
            <w:vAlign w:val="center"/>
          </w:tcPr>
          <w:p w:rsidR="00F423F1" w:rsidRPr="00D36FA7" w:rsidRDefault="004E5E9A" w:rsidP="006337D6">
            <w:pPr>
              <w:pStyle w:val="aa"/>
              <w:adjustRightInd w:val="0"/>
              <w:spacing w:after="50" w:line="240" w:lineRule="auto"/>
              <w:ind w:firstLineChars="0" w:firstLine="0"/>
              <w:jc w:val="center"/>
              <w:outlineLvl w:val="1"/>
              <w:rPr>
                <w:rFonts w:ascii="Times New Roman"/>
                <w:bCs/>
                <w:color w:val="000000"/>
                <w:sz w:val="21"/>
                <w:szCs w:val="21"/>
              </w:rPr>
            </w:pPr>
            <w:r w:rsidRPr="00D36FA7">
              <w:rPr>
                <w:rFonts w:ascii="Times New Roman"/>
                <w:bCs/>
                <w:color w:val="000000"/>
                <w:sz w:val="21"/>
                <w:szCs w:val="21"/>
              </w:rPr>
              <w:t>漆红兰</w:t>
            </w:r>
            <w:r w:rsidRPr="00D36FA7">
              <w:rPr>
                <w:rFonts w:ascii="Times New Roman" w:hint="eastAsia"/>
                <w:bCs/>
                <w:color w:val="000000"/>
                <w:sz w:val="21"/>
                <w:szCs w:val="21"/>
              </w:rPr>
              <w:t>，</w:t>
            </w:r>
            <w:r w:rsidRPr="00D36FA7">
              <w:rPr>
                <w:rFonts w:ascii="Times New Roman"/>
                <w:bCs/>
                <w:color w:val="000000"/>
                <w:sz w:val="21"/>
                <w:szCs w:val="21"/>
              </w:rPr>
              <w:t>张成孝</w:t>
            </w:r>
          </w:p>
        </w:tc>
        <w:tc>
          <w:tcPr>
            <w:tcW w:w="708" w:type="dxa"/>
            <w:vAlign w:val="center"/>
          </w:tcPr>
          <w:p w:rsidR="00F423F1" w:rsidRPr="00D36FA7" w:rsidRDefault="004E5E9A" w:rsidP="009F61F6">
            <w:pPr>
              <w:pStyle w:val="aa"/>
              <w:adjustRightInd w:val="0"/>
              <w:spacing w:after="50" w:line="240" w:lineRule="auto"/>
              <w:ind w:firstLineChars="0" w:firstLine="0"/>
              <w:jc w:val="center"/>
              <w:outlineLvl w:val="1"/>
              <w:rPr>
                <w:rFonts w:ascii="Times New Roman"/>
                <w:sz w:val="21"/>
                <w:szCs w:val="21"/>
              </w:rPr>
            </w:pPr>
            <w:r w:rsidRPr="00D36FA7">
              <w:rPr>
                <w:rFonts w:ascii="Times New Roman"/>
                <w:bCs/>
                <w:color w:val="000000"/>
                <w:sz w:val="21"/>
                <w:szCs w:val="21"/>
              </w:rPr>
              <w:t>漆红兰</w:t>
            </w:r>
          </w:p>
        </w:tc>
        <w:tc>
          <w:tcPr>
            <w:tcW w:w="1560" w:type="dxa"/>
            <w:vAlign w:val="center"/>
          </w:tcPr>
          <w:p w:rsidR="00F423F1" w:rsidRPr="00D36FA7" w:rsidRDefault="004E5E9A" w:rsidP="004E5E9A">
            <w:pPr>
              <w:pStyle w:val="aa"/>
              <w:adjustRightInd w:val="0"/>
              <w:spacing w:after="50" w:line="240" w:lineRule="auto"/>
              <w:ind w:firstLineChars="0" w:firstLine="0"/>
              <w:jc w:val="center"/>
              <w:outlineLvl w:val="1"/>
              <w:rPr>
                <w:rFonts w:ascii="Times New Roman"/>
                <w:bCs/>
                <w:color w:val="000000"/>
                <w:sz w:val="21"/>
                <w:szCs w:val="21"/>
              </w:rPr>
            </w:pPr>
            <w:r w:rsidRPr="00D36FA7">
              <w:rPr>
                <w:rFonts w:ascii="Times New Roman"/>
                <w:bCs/>
                <w:color w:val="000000"/>
                <w:sz w:val="21"/>
                <w:szCs w:val="21"/>
              </w:rPr>
              <w:t>漆红兰</w:t>
            </w:r>
            <w:r w:rsidRPr="00D36FA7">
              <w:rPr>
                <w:rFonts w:ascii="Times New Roman" w:hint="eastAsia"/>
                <w:bCs/>
                <w:color w:val="000000"/>
                <w:sz w:val="21"/>
                <w:szCs w:val="21"/>
              </w:rPr>
              <w:t>，</w:t>
            </w:r>
            <w:r w:rsidRPr="00D36FA7">
              <w:rPr>
                <w:rFonts w:ascii="Times New Roman"/>
                <w:bCs/>
                <w:color w:val="000000"/>
                <w:sz w:val="21"/>
                <w:szCs w:val="21"/>
              </w:rPr>
              <w:t>凌晨</w:t>
            </w:r>
            <w:r w:rsidRPr="00D36FA7">
              <w:rPr>
                <w:rFonts w:ascii="Times New Roman" w:hint="eastAsia"/>
                <w:bCs/>
                <w:color w:val="000000"/>
                <w:sz w:val="21"/>
                <w:szCs w:val="21"/>
              </w:rPr>
              <w:t>，</w:t>
            </w:r>
            <w:r w:rsidRPr="00D36FA7">
              <w:rPr>
                <w:rFonts w:ascii="Times New Roman"/>
                <w:bCs/>
                <w:color w:val="000000"/>
                <w:sz w:val="21"/>
                <w:szCs w:val="21"/>
              </w:rPr>
              <w:t>马青云</w:t>
            </w:r>
            <w:r w:rsidRPr="00D36FA7">
              <w:rPr>
                <w:rFonts w:ascii="Times New Roman" w:hint="eastAsia"/>
                <w:bCs/>
                <w:color w:val="000000"/>
                <w:sz w:val="21"/>
                <w:szCs w:val="21"/>
              </w:rPr>
              <w:t>，</w:t>
            </w:r>
            <w:r w:rsidRPr="00D36FA7">
              <w:rPr>
                <w:rFonts w:ascii="Times New Roman"/>
                <w:bCs/>
                <w:color w:val="000000"/>
                <w:sz w:val="21"/>
                <w:szCs w:val="21"/>
              </w:rPr>
              <w:t>高强</w:t>
            </w:r>
            <w:r w:rsidRPr="00D36FA7">
              <w:rPr>
                <w:rFonts w:ascii="Times New Roman" w:hint="eastAsia"/>
                <w:bCs/>
                <w:color w:val="000000"/>
                <w:sz w:val="21"/>
                <w:szCs w:val="21"/>
              </w:rPr>
              <w:t>，</w:t>
            </w:r>
            <w:r w:rsidRPr="00D36FA7">
              <w:rPr>
                <w:rFonts w:ascii="Times New Roman"/>
                <w:bCs/>
                <w:color w:val="000000"/>
                <w:sz w:val="21"/>
                <w:szCs w:val="21"/>
              </w:rPr>
              <w:t>张成孝</w:t>
            </w:r>
          </w:p>
        </w:tc>
        <w:tc>
          <w:tcPr>
            <w:tcW w:w="567" w:type="dxa"/>
            <w:vAlign w:val="center"/>
          </w:tcPr>
          <w:p w:rsidR="00F423F1" w:rsidRPr="004E5E9A" w:rsidRDefault="00A401DB"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hint="eastAsia"/>
                <w:sz w:val="21"/>
                <w:szCs w:val="21"/>
              </w:rPr>
              <w:t>19</w:t>
            </w:r>
          </w:p>
        </w:tc>
        <w:tc>
          <w:tcPr>
            <w:tcW w:w="567" w:type="dxa"/>
            <w:vAlign w:val="center"/>
          </w:tcPr>
          <w:p w:rsidR="00F423F1" w:rsidRPr="004E5E9A" w:rsidRDefault="00A401DB"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hint="eastAsia"/>
                <w:sz w:val="21"/>
                <w:szCs w:val="21"/>
              </w:rPr>
              <w:t>19</w:t>
            </w:r>
          </w:p>
        </w:tc>
        <w:tc>
          <w:tcPr>
            <w:tcW w:w="599" w:type="dxa"/>
            <w:vAlign w:val="center"/>
          </w:tcPr>
          <w:p w:rsidR="00F423F1" w:rsidRPr="004E5E9A" w:rsidRDefault="00C07A97"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color w:val="000000"/>
                <w:sz w:val="21"/>
                <w:szCs w:val="21"/>
              </w:rPr>
              <w:t>是</w:t>
            </w:r>
          </w:p>
        </w:tc>
      </w:tr>
      <w:tr w:rsidR="00D74DAC" w:rsidRPr="004E5E9A" w:rsidTr="006B2DC7">
        <w:trPr>
          <w:trHeight w:hRule="exact" w:val="3405"/>
          <w:jc w:val="center"/>
        </w:trPr>
        <w:tc>
          <w:tcPr>
            <w:tcW w:w="562" w:type="dxa"/>
            <w:vAlign w:val="center"/>
          </w:tcPr>
          <w:p w:rsidR="00D74DAC" w:rsidRPr="004E5E9A" w:rsidRDefault="007A6AA9"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sz w:val="21"/>
                <w:szCs w:val="21"/>
              </w:rPr>
              <w:t>16</w:t>
            </w:r>
          </w:p>
        </w:tc>
        <w:tc>
          <w:tcPr>
            <w:tcW w:w="3005" w:type="dxa"/>
            <w:gridSpan w:val="2"/>
            <w:vAlign w:val="center"/>
          </w:tcPr>
          <w:p w:rsidR="00D74DAC" w:rsidRPr="004E5E9A" w:rsidRDefault="00D74DAC" w:rsidP="009F61F6">
            <w:pPr>
              <w:rPr>
                <w:rFonts w:ascii="Times New Roman" w:hAnsi="Times New Roman" w:cs="Times New Roman"/>
                <w:bCs/>
                <w:color w:val="000000"/>
                <w:szCs w:val="21"/>
              </w:rPr>
            </w:pPr>
            <w:r w:rsidRPr="004E5E9A">
              <w:rPr>
                <w:rFonts w:ascii="Times New Roman" w:hAnsi="Times New Roman" w:cs="Times New Roman"/>
                <w:bCs/>
                <w:color w:val="000000"/>
                <w:szCs w:val="21"/>
              </w:rPr>
              <w:t>Signal-on impedimetric electrochemical DNA sensor using dithiothreitol modified gold nanoparticle tag for highly sensitive DNA detection</w:t>
            </w:r>
          </w:p>
        </w:tc>
        <w:tc>
          <w:tcPr>
            <w:tcW w:w="1361" w:type="dxa"/>
            <w:vAlign w:val="center"/>
          </w:tcPr>
          <w:p w:rsidR="00D74DAC" w:rsidRPr="004E5E9A" w:rsidRDefault="00D74DAC" w:rsidP="009F61F6">
            <w:pPr>
              <w:pStyle w:val="aa"/>
              <w:adjustRightInd w:val="0"/>
              <w:spacing w:after="50" w:line="240" w:lineRule="auto"/>
              <w:ind w:firstLineChars="0" w:firstLine="0"/>
              <w:outlineLvl w:val="1"/>
              <w:rPr>
                <w:rFonts w:ascii="Times New Roman"/>
                <w:b/>
                <w:bCs/>
                <w:i/>
                <w:color w:val="000000"/>
                <w:sz w:val="21"/>
                <w:szCs w:val="21"/>
              </w:rPr>
            </w:pPr>
            <w:r w:rsidRPr="004E5E9A">
              <w:rPr>
                <w:rFonts w:ascii="Times New Roman"/>
                <w:b/>
                <w:bCs/>
                <w:i/>
                <w:color w:val="000000"/>
                <w:sz w:val="21"/>
                <w:szCs w:val="21"/>
              </w:rPr>
              <w:t>Analytica Chimica Acta</w:t>
            </w:r>
          </w:p>
        </w:tc>
        <w:tc>
          <w:tcPr>
            <w:tcW w:w="1417" w:type="dxa"/>
            <w:vAlign w:val="center"/>
          </w:tcPr>
          <w:p w:rsidR="00D74DAC" w:rsidRPr="004E5E9A" w:rsidRDefault="00D74DAC" w:rsidP="00E078DE">
            <w:pPr>
              <w:pStyle w:val="aa"/>
              <w:adjustRightInd w:val="0"/>
              <w:spacing w:after="50" w:line="240" w:lineRule="auto"/>
              <w:ind w:firstLineChars="0" w:firstLine="0"/>
              <w:outlineLvl w:val="1"/>
              <w:rPr>
                <w:rFonts w:ascii="Times New Roman"/>
                <w:bCs/>
                <w:color w:val="000000"/>
                <w:sz w:val="21"/>
                <w:szCs w:val="21"/>
              </w:rPr>
            </w:pPr>
            <w:r w:rsidRPr="004E5E9A">
              <w:rPr>
                <w:rFonts w:ascii="Times New Roman"/>
                <w:bCs/>
                <w:color w:val="000000"/>
                <w:sz w:val="21"/>
                <w:szCs w:val="21"/>
              </w:rPr>
              <w:t>Cuiping Wang, Xiaqing Yuan, Xuhui Liu, Qiang Gao, Honglan Qi, Chengxiao Zhang</w:t>
            </w:r>
          </w:p>
        </w:tc>
        <w:tc>
          <w:tcPr>
            <w:tcW w:w="735" w:type="dxa"/>
            <w:vAlign w:val="center"/>
          </w:tcPr>
          <w:p w:rsidR="00D74DAC" w:rsidRPr="004E5E9A" w:rsidRDefault="00A401DB"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hint="eastAsia"/>
                <w:sz w:val="21"/>
                <w:szCs w:val="21"/>
              </w:rPr>
              <w:t>4.513</w:t>
            </w:r>
          </w:p>
        </w:tc>
        <w:tc>
          <w:tcPr>
            <w:tcW w:w="1108" w:type="dxa"/>
            <w:vAlign w:val="center"/>
          </w:tcPr>
          <w:p w:rsidR="00D74DAC" w:rsidRPr="004E5E9A" w:rsidRDefault="00D74DAC" w:rsidP="009F61F6">
            <w:pPr>
              <w:pStyle w:val="aa"/>
              <w:adjustRightInd w:val="0"/>
              <w:spacing w:after="50" w:line="240" w:lineRule="auto"/>
              <w:ind w:firstLineChars="0" w:firstLine="0"/>
              <w:jc w:val="center"/>
              <w:outlineLvl w:val="1"/>
              <w:rPr>
                <w:rFonts w:ascii="Times New Roman"/>
                <w:b/>
                <w:bCs/>
                <w:color w:val="000000"/>
                <w:sz w:val="21"/>
                <w:szCs w:val="21"/>
              </w:rPr>
            </w:pPr>
            <w:r w:rsidRPr="004E5E9A">
              <w:rPr>
                <w:rFonts w:ascii="Times New Roman"/>
                <w:b/>
                <w:bCs/>
                <w:color w:val="000000"/>
                <w:sz w:val="21"/>
                <w:szCs w:val="21"/>
              </w:rPr>
              <w:t xml:space="preserve">2013, </w:t>
            </w:r>
            <w:r w:rsidRPr="004E5E9A">
              <w:rPr>
                <w:rFonts w:ascii="Times New Roman"/>
                <w:bCs/>
                <w:color w:val="000000"/>
                <w:sz w:val="21"/>
                <w:szCs w:val="21"/>
              </w:rPr>
              <w:t>799, 36–43</w:t>
            </w:r>
          </w:p>
        </w:tc>
        <w:tc>
          <w:tcPr>
            <w:tcW w:w="851" w:type="dxa"/>
            <w:vAlign w:val="center"/>
          </w:tcPr>
          <w:p w:rsidR="00D74DAC" w:rsidRPr="004E5E9A" w:rsidRDefault="00A401DB" w:rsidP="009F61F6">
            <w:pPr>
              <w:rPr>
                <w:rFonts w:ascii="Times New Roman" w:hAnsi="Times New Roman" w:cs="Times New Roman"/>
                <w:bCs/>
                <w:color w:val="000000"/>
                <w:szCs w:val="21"/>
              </w:rPr>
            </w:pPr>
            <w:r w:rsidRPr="004E5E9A">
              <w:rPr>
                <w:rFonts w:ascii="Times New Roman" w:hAnsi="Times New Roman" w:cs="Times New Roman" w:hint="eastAsia"/>
                <w:bCs/>
                <w:color w:val="000000"/>
                <w:szCs w:val="21"/>
              </w:rPr>
              <w:t>2013.9.14</w:t>
            </w:r>
          </w:p>
        </w:tc>
        <w:tc>
          <w:tcPr>
            <w:tcW w:w="1134" w:type="dxa"/>
            <w:vAlign w:val="center"/>
          </w:tcPr>
          <w:p w:rsidR="00D74DAC" w:rsidRPr="00D36FA7" w:rsidRDefault="004E5E9A" w:rsidP="009F61F6">
            <w:pPr>
              <w:pStyle w:val="aa"/>
              <w:adjustRightInd w:val="0"/>
              <w:spacing w:after="50" w:line="240" w:lineRule="auto"/>
              <w:ind w:firstLineChars="0" w:firstLine="0"/>
              <w:jc w:val="center"/>
              <w:outlineLvl w:val="1"/>
              <w:rPr>
                <w:rFonts w:ascii="Times New Roman"/>
                <w:bCs/>
                <w:color w:val="000000"/>
                <w:sz w:val="21"/>
                <w:szCs w:val="21"/>
              </w:rPr>
            </w:pPr>
            <w:r w:rsidRPr="00D36FA7">
              <w:rPr>
                <w:rFonts w:ascii="Times New Roman"/>
                <w:bCs/>
                <w:color w:val="000000"/>
                <w:sz w:val="21"/>
                <w:szCs w:val="21"/>
              </w:rPr>
              <w:t>高强</w:t>
            </w:r>
          </w:p>
        </w:tc>
        <w:tc>
          <w:tcPr>
            <w:tcW w:w="708" w:type="dxa"/>
            <w:vAlign w:val="center"/>
          </w:tcPr>
          <w:p w:rsidR="00D74DAC" w:rsidRPr="00D36FA7" w:rsidRDefault="004E5E9A" w:rsidP="009F61F6">
            <w:pPr>
              <w:pStyle w:val="aa"/>
              <w:adjustRightInd w:val="0"/>
              <w:spacing w:after="50" w:line="240" w:lineRule="auto"/>
              <w:ind w:firstLineChars="0" w:firstLine="0"/>
              <w:jc w:val="center"/>
              <w:outlineLvl w:val="1"/>
              <w:rPr>
                <w:rFonts w:ascii="Times New Roman"/>
                <w:sz w:val="21"/>
                <w:szCs w:val="21"/>
              </w:rPr>
            </w:pPr>
            <w:r w:rsidRPr="00D36FA7">
              <w:rPr>
                <w:rFonts w:ascii="Times New Roman"/>
                <w:bCs/>
                <w:color w:val="000000"/>
                <w:sz w:val="21"/>
                <w:szCs w:val="21"/>
              </w:rPr>
              <w:t>王翠萍</w:t>
            </w:r>
          </w:p>
        </w:tc>
        <w:tc>
          <w:tcPr>
            <w:tcW w:w="1560" w:type="dxa"/>
            <w:vAlign w:val="center"/>
          </w:tcPr>
          <w:p w:rsidR="00D74DAC" w:rsidRPr="00D36FA7" w:rsidRDefault="004E5E9A" w:rsidP="004E5E9A">
            <w:pPr>
              <w:pStyle w:val="aa"/>
              <w:adjustRightInd w:val="0"/>
              <w:spacing w:after="50" w:line="240" w:lineRule="auto"/>
              <w:ind w:firstLineChars="0" w:firstLine="0"/>
              <w:jc w:val="center"/>
              <w:outlineLvl w:val="1"/>
              <w:rPr>
                <w:rFonts w:ascii="Times New Roman"/>
                <w:bCs/>
                <w:color w:val="000000"/>
                <w:sz w:val="21"/>
                <w:szCs w:val="21"/>
              </w:rPr>
            </w:pPr>
            <w:r w:rsidRPr="00D36FA7">
              <w:rPr>
                <w:rFonts w:ascii="Times New Roman"/>
                <w:bCs/>
                <w:color w:val="000000"/>
                <w:sz w:val="21"/>
                <w:szCs w:val="21"/>
              </w:rPr>
              <w:t>王翠萍</w:t>
            </w:r>
            <w:r w:rsidRPr="00D36FA7">
              <w:rPr>
                <w:rFonts w:ascii="Times New Roman" w:hint="eastAsia"/>
                <w:bCs/>
                <w:color w:val="000000"/>
                <w:sz w:val="21"/>
                <w:szCs w:val="21"/>
              </w:rPr>
              <w:t>，</w:t>
            </w:r>
            <w:r w:rsidRPr="00D36FA7">
              <w:rPr>
                <w:rFonts w:ascii="Times New Roman"/>
                <w:bCs/>
                <w:color w:val="000000"/>
                <w:sz w:val="21"/>
                <w:szCs w:val="21"/>
              </w:rPr>
              <w:t>苑霞青</w:t>
            </w:r>
            <w:r w:rsidRPr="00D36FA7">
              <w:rPr>
                <w:rFonts w:ascii="Times New Roman" w:hint="eastAsia"/>
                <w:bCs/>
                <w:color w:val="000000"/>
                <w:sz w:val="21"/>
                <w:szCs w:val="21"/>
              </w:rPr>
              <w:t>，</w:t>
            </w:r>
            <w:r w:rsidRPr="00D36FA7">
              <w:rPr>
                <w:rFonts w:ascii="Times New Roman"/>
                <w:bCs/>
                <w:color w:val="000000"/>
                <w:sz w:val="21"/>
                <w:szCs w:val="21"/>
              </w:rPr>
              <w:t>刘旭慧</w:t>
            </w:r>
            <w:r w:rsidRPr="00D36FA7">
              <w:rPr>
                <w:rFonts w:ascii="Times New Roman" w:hint="eastAsia"/>
                <w:bCs/>
                <w:color w:val="000000"/>
                <w:sz w:val="21"/>
                <w:szCs w:val="21"/>
              </w:rPr>
              <w:t>，</w:t>
            </w:r>
            <w:r w:rsidRPr="00D36FA7">
              <w:rPr>
                <w:rFonts w:ascii="Times New Roman"/>
                <w:bCs/>
                <w:color w:val="000000"/>
                <w:sz w:val="21"/>
                <w:szCs w:val="21"/>
              </w:rPr>
              <w:t>高强</w:t>
            </w:r>
            <w:r w:rsidRPr="00D36FA7">
              <w:rPr>
                <w:rFonts w:ascii="Times New Roman" w:hint="eastAsia"/>
                <w:bCs/>
                <w:color w:val="000000"/>
                <w:sz w:val="21"/>
                <w:szCs w:val="21"/>
              </w:rPr>
              <w:t>，</w:t>
            </w:r>
            <w:r w:rsidRPr="00D36FA7">
              <w:rPr>
                <w:rFonts w:ascii="Times New Roman"/>
                <w:bCs/>
                <w:color w:val="000000"/>
                <w:sz w:val="21"/>
                <w:szCs w:val="21"/>
              </w:rPr>
              <w:t>漆红兰</w:t>
            </w:r>
            <w:r w:rsidRPr="00D36FA7">
              <w:rPr>
                <w:rFonts w:ascii="Times New Roman" w:hint="eastAsia"/>
                <w:bCs/>
                <w:color w:val="000000"/>
                <w:sz w:val="21"/>
                <w:szCs w:val="21"/>
              </w:rPr>
              <w:t>，</w:t>
            </w:r>
            <w:r w:rsidRPr="00D36FA7">
              <w:rPr>
                <w:rFonts w:ascii="Times New Roman"/>
                <w:bCs/>
                <w:color w:val="000000"/>
                <w:sz w:val="21"/>
                <w:szCs w:val="21"/>
              </w:rPr>
              <w:t>张成孝</w:t>
            </w:r>
          </w:p>
        </w:tc>
        <w:tc>
          <w:tcPr>
            <w:tcW w:w="567" w:type="dxa"/>
            <w:vAlign w:val="center"/>
          </w:tcPr>
          <w:p w:rsidR="00D74DAC" w:rsidRPr="004E5E9A" w:rsidRDefault="00A401DB"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hint="eastAsia"/>
                <w:sz w:val="21"/>
                <w:szCs w:val="21"/>
              </w:rPr>
              <w:t>5</w:t>
            </w:r>
          </w:p>
        </w:tc>
        <w:tc>
          <w:tcPr>
            <w:tcW w:w="567" w:type="dxa"/>
            <w:vAlign w:val="center"/>
          </w:tcPr>
          <w:p w:rsidR="00D74DAC" w:rsidRPr="004E5E9A" w:rsidRDefault="00A401DB"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hint="eastAsia"/>
                <w:sz w:val="21"/>
                <w:szCs w:val="21"/>
              </w:rPr>
              <w:t>5</w:t>
            </w:r>
          </w:p>
        </w:tc>
        <w:tc>
          <w:tcPr>
            <w:tcW w:w="599" w:type="dxa"/>
            <w:vAlign w:val="center"/>
          </w:tcPr>
          <w:p w:rsidR="00D74DAC" w:rsidRPr="004E5E9A" w:rsidRDefault="00C07A97"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color w:val="000000"/>
                <w:sz w:val="21"/>
                <w:szCs w:val="21"/>
              </w:rPr>
              <w:t>是</w:t>
            </w:r>
          </w:p>
        </w:tc>
      </w:tr>
      <w:tr w:rsidR="00D74DAC" w:rsidRPr="004E5E9A" w:rsidTr="006B2DC7">
        <w:trPr>
          <w:trHeight w:hRule="exact" w:val="3405"/>
          <w:jc w:val="center"/>
        </w:trPr>
        <w:tc>
          <w:tcPr>
            <w:tcW w:w="562" w:type="dxa"/>
            <w:vAlign w:val="center"/>
          </w:tcPr>
          <w:p w:rsidR="00D74DAC" w:rsidRPr="004E5E9A" w:rsidRDefault="007A6AA9"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sz w:val="21"/>
                <w:szCs w:val="21"/>
              </w:rPr>
              <w:lastRenderedPageBreak/>
              <w:t>17</w:t>
            </w:r>
          </w:p>
        </w:tc>
        <w:tc>
          <w:tcPr>
            <w:tcW w:w="3005" w:type="dxa"/>
            <w:gridSpan w:val="2"/>
            <w:vAlign w:val="center"/>
          </w:tcPr>
          <w:p w:rsidR="00D74DAC" w:rsidRPr="004E5E9A" w:rsidRDefault="00D74DAC" w:rsidP="009F61F6">
            <w:pPr>
              <w:rPr>
                <w:rFonts w:ascii="Times New Roman" w:hAnsi="Times New Roman" w:cs="Times New Roman"/>
                <w:bCs/>
                <w:color w:val="000000"/>
                <w:szCs w:val="21"/>
              </w:rPr>
            </w:pPr>
            <w:r w:rsidRPr="004E5E9A">
              <w:rPr>
                <w:rFonts w:ascii="Times New Roman" w:hAnsi="Times New Roman" w:cs="Times New Roman"/>
                <w:bCs/>
                <w:color w:val="000000"/>
                <w:szCs w:val="21"/>
              </w:rPr>
              <w:t>A biosensor prepared by co-entrapment of a glucose oxidase and a carbon nanotube within an electrochemically deposited redox polymer multilayer</w:t>
            </w:r>
          </w:p>
        </w:tc>
        <w:tc>
          <w:tcPr>
            <w:tcW w:w="1361" w:type="dxa"/>
            <w:vAlign w:val="center"/>
          </w:tcPr>
          <w:p w:rsidR="00D74DAC" w:rsidRPr="004E5E9A" w:rsidRDefault="00D74DAC" w:rsidP="009F61F6">
            <w:pPr>
              <w:pStyle w:val="aa"/>
              <w:adjustRightInd w:val="0"/>
              <w:spacing w:after="50" w:line="240" w:lineRule="auto"/>
              <w:ind w:firstLineChars="0" w:firstLine="0"/>
              <w:outlineLvl w:val="1"/>
              <w:rPr>
                <w:rFonts w:ascii="Times New Roman"/>
                <w:b/>
                <w:bCs/>
                <w:i/>
                <w:color w:val="000000"/>
                <w:sz w:val="21"/>
                <w:szCs w:val="21"/>
              </w:rPr>
            </w:pPr>
            <w:r w:rsidRPr="004E5E9A">
              <w:rPr>
                <w:rFonts w:ascii="Times New Roman"/>
                <w:b/>
                <w:bCs/>
                <w:i/>
                <w:color w:val="000000"/>
                <w:sz w:val="21"/>
                <w:szCs w:val="21"/>
              </w:rPr>
              <w:t>Bioelectrochemistry</w:t>
            </w:r>
          </w:p>
        </w:tc>
        <w:tc>
          <w:tcPr>
            <w:tcW w:w="1417" w:type="dxa"/>
            <w:vAlign w:val="center"/>
          </w:tcPr>
          <w:p w:rsidR="00D74DAC" w:rsidRPr="004E5E9A" w:rsidRDefault="00D74DAC" w:rsidP="00E078DE">
            <w:pPr>
              <w:pStyle w:val="aa"/>
              <w:adjustRightInd w:val="0"/>
              <w:spacing w:after="50" w:line="240" w:lineRule="auto"/>
              <w:ind w:firstLineChars="0" w:firstLine="0"/>
              <w:outlineLvl w:val="1"/>
              <w:rPr>
                <w:rFonts w:ascii="Times New Roman"/>
                <w:bCs/>
                <w:color w:val="000000"/>
                <w:sz w:val="21"/>
                <w:szCs w:val="21"/>
              </w:rPr>
            </w:pPr>
            <w:r w:rsidRPr="004E5E9A">
              <w:rPr>
                <w:rFonts w:ascii="Times New Roman"/>
                <w:bCs/>
                <w:color w:val="000000"/>
                <w:sz w:val="21"/>
                <w:szCs w:val="21"/>
              </w:rPr>
              <w:t>Qiang Gao, Yanyan Guo, Jing Liu, Xiaqing Yuan, Honglan Qi, Chengxiao Zhang</w:t>
            </w:r>
          </w:p>
        </w:tc>
        <w:tc>
          <w:tcPr>
            <w:tcW w:w="735" w:type="dxa"/>
            <w:vAlign w:val="center"/>
          </w:tcPr>
          <w:p w:rsidR="00D74DAC" w:rsidRPr="004E5E9A" w:rsidRDefault="00682A23"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hint="eastAsia"/>
                <w:sz w:val="21"/>
                <w:szCs w:val="21"/>
              </w:rPr>
              <w:t>4.172</w:t>
            </w:r>
          </w:p>
        </w:tc>
        <w:tc>
          <w:tcPr>
            <w:tcW w:w="1108" w:type="dxa"/>
            <w:vAlign w:val="center"/>
          </w:tcPr>
          <w:p w:rsidR="00D74DAC" w:rsidRPr="004E5E9A" w:rsidRDefault="00D74DAC" w:rsidP="009F61F6">
            <w:pPr>
              <w:pStyle w:val="aa"/>
              <w:adjustRightInd w:val="0"/>
              <w:spacing w:after="50" w:line="240" w:lineRule="auto"/>
              <w:ind w:firstLineChars="0" w:firstLine="0"/>
              <w:jc w:val="center"/>
              <w:outlineLvl w:val="1"/>
              <w:rPr>
                <w:rFonts w:ascii="Times New Roman"/>
                <w:b/>
                <w:bCs/>
                <w:color w:val="000000"/>
                <w:sz w:val="21"/>
                <w:szCs w:val="21"/>
              </w:rPr>
            </w:pPr>
            <w:r w:rsidRPr="004E5E9A">
              <w:rPr>
                <w:rFonts w:ascii="Times New Roman"/>
                <w:b/>
                <w:bCs/>
                <w:color w:val="000000"/>
                <w:sz w:val="21"/>
                <w:szCs w:val="21"/>
              </w:rPr>
              <w:t>2011</w:t>
            </w:r>
            <w:r w:rsidRPr="004E5E9A">
              <w:rPr>
                <w:rFonts w:ascii="Times New Roman"/>
                <w:bCs/>
                <w:color w:val="000000"/>
                <w:sz w:val="21"/>
                <w:szCs w:val="21"/>
              </w:rPr>
              <w:t>, 81, 109-113</w:t>
            </w:r>
          </w:p>
        </w:tc>
        <w:tc>
          <w:tcPr>
            <w:tcW w:w="851" w:type="dxa"/>
            <w:vAlign w:val="center"/>
          </w:tcPr>
          <w:p w:rsidR="00D74DAC" w:rsidRPr="004E5E9A" w:rsidRDefault="00682A23" w:rsidP="009F61F6">
            <w:pPr>
              <w:rPr>
                <w:rFonts w:ascii="Times New Roman" w:hAnsi="Times New Roman" w:cs="Times New Roman"/>
                <w:bCs/>
                <w:color w:val="000000"/>
                <w:szCs w:val="21"/>
              </w:rPr>
            </w:pPr>
            <w:r w:rsidRPr="004E5E9A">
              <w:rPr>
                <w:rFonts w:ascii="Times New Roman" w:hAnsi="Times New Roman" w:cs="Times New Roman" w:hint="eastAsia"/>
                <w:bCs/>
                <w:color w:val="000000"/>
                <w:szCs w:val="21"/>
              </w:rPr>
              <w:t>2011.4.23</w:t>
            </w:r>
          </w:p>
        </w:tc>
        <w:tc>
          <w:tcPr>
            <w:tcW w:w="1134" w:type="dxa"/>
            <w:vAlign w:val="center"/>
          </w:tcPr>
          <w:p w:rsidR="00D74DAC" w:rsidRPr="00D36FA7" w:rsidRDefault="004E5E9A" w:rsidP="009F61F6">
            <w:pPr>
              <w:pStyle w:val="aa"/>
              <w:adjustRightInd w:val="0"/>
              <w:spacing w:after="50" w:line="240" w:lineRule="auto"/>
              <w:ind w:firstLineChars="0" w:firstLine="0"/>
              <w:jc w:val="center"/>
              <w:outlineLvl w:val="1"/>
              <w:rPr>
                <w:rFonts w:ascii="Times New Roman"/>
                <w:bCs/>
                <w:color w:val="000000"/>
                <w:sz w:val="21"/>
                <w:szCs w:val="21"/>
              </w:rPr>
            </w:pPr>
            <w:r w:rsidRPr="00D36FA7">
              <w:rPr>
                <w:rFonts w:ascii="Times New Roman"/>
                <w:bCs/>
                <w:color w:val="000000"/>
                <w:sz w:val="21"/>
                <w:szCs w:val="21"/>
              </w:rPr>
              <w:t>高强</w:t>
            </w:r>
            <w:r w:rsidR="004C76B2" w:rsidRPr="00D36FA7">
              <w:rPr>
                <w:rFonts w:ascii="Times New Roman" w:hint="eastAsia"/>
                <w:bCs/>
                <w:color w:val="000000"/>
                <w:sz w:val="21"/>
                <w:szCs w:val="21"/>
              </w:rPr>
              <w:t>，张成孝</w:t>
            </w:r>
          </w:p>
        </w:tc>
        <w:tc>
          <w:tcPr>
            <w:tcW w:w="708" w:type="dxa"/>
            <w:vAlign w:val="center"/>
          </w:tcPr>
          <w:p w:rsidR="00D74DAC" w:rsidRPr="00D36FA7" w:rsidRDefault="004E5E9A" w:rsidP="009F61F6">
            <w:pPr>
              <w:pStyle w:val="aa"/>
              <w:adjustRightInd w:val="0"/>
              <w:spacing w:after="50" w:line="240" w:lineRule="auto"/>
              <w:ind w:firstLineChars="0" w:firstLine="0"/>
              <w:jc w:val="center"/>
              <w:outlineLvl w:val="1"/>
              <w:rPr>
                <w:rFonts w:ascii="Times New Roman"/>
                <w:sz w:val="21"/>
                <w:szCs w:val="21"/>
              </w:rPr>
            </w:pPr>
            <w:r w:rsidRPr="00D36FA7">
              <w:rPr>
                <w:rFonts w:ascii="Times New Roman"/>
                <w:bCs/>
                <w:color w:val="000000"/>
                <w:sz w:val="21"/>
                <w:szCs w:val="21"/>
              </w:rPr>
              <w:t>高强</w:t>
            </w:r>
          </w:p>
        </w:tc>
        <w:tc>
          <w:tcPr>
            <w:tcW w:w="1560" w:type="dxa"/>
            <w:vAlign w:val="center"/>
          </w:tcPr>
          <w:p w:rsidR="00D74DAC" w:rsidRPr="00D36FA7" w:rsidRDefault="004E5E9A" w:rsidP="004E5E9A">
            <w:pPr>
              <w:pStyle w:val="aa"/>
              <w:adjustRightInd w:val="0"/>
              <w:spacing w:after="50" w:line="240" w:lineRule="auto"/>
              <w:ind w:firstLineChars="0" w:firstLine="0"/>
              <w:jc w:val="center"/>
              <w:outlineLvl w:val="1"/>
              <w:rPr>
                <w:rFonts w:ascii="Times New Roman"/>
                <w:bCs/>
                <w:color w:val="000000"/>
                <w:sz w:val="21"/>
                <w:szCs w:val="21"/>
              </w:rPr>
            </w:pPr>
            <w:r w:rsidRPr="00D36FA7">
              <w:rPr>
                <w:rFonts w:ascii="Times New Roman"/>
                <w:bCs/>
                <w:color w:val="000000"/>
                <w:sz w:val="21"/>
                <w:szCs w:val="21"/>
              </w:rPr>
              <w:t>高强</w:t>
            </w:r>
            <w:r w:rsidRPr="00D36FA7">
              <w:rPr>
                <w:rFonts w:ascii="Times New Roman" w:hint="eastAsia"/>
                <w:bCs/>
                <w:color w:val="000000"/>
                <w:sz w:val="21"/>
                <w:szCs w:val="21"/>
              </w:rPr>
              <w:t>，</w:t>
            </w:r>
            <w:r w:rsidRPr="00D36FA7">
              <w:rPr>
                <w:rFonts w:ascii="Times New Roman"/>
                <w:bCs/>
                <w:color w:val="000000"/>
                <w:sz w:val="21"/>
                <w:szCs w:val="21"/>
              </w:rPr>
              <w:t>郭艳艳</w:t>
            </w:r>
            <w:r w:rsidRPr="00D36FA7">
              <w:rPr>
                <w:rFonts w:ascii="Times New Roman" w:hint="eastAsia"/>
                <w:bCs/>
                <w:color w:val="000000"/>
                <w:sz w:val="21"/>
                <w:szCs w:val="21"/>
              </w:rPr>
              <w:t>，</w:t>
            </w:r>
            <w:r w:rsidRPr="00D36FA7">
              <w:rPr>
                <w:rFonts w:ascii="Times New Roman"/>
                <w:bCs/>
                <w:color w:val="000000"/>
                <w:sz w:val="21"/>
                <w:szCs w:val="21"/>
              </w:rPr>
              <w:t>刘晶</w:t>
            </w:r>
            <w:r w:rsidRPr="00D36FA7">
              <w:rPr>
                <w:rFonts w:ascii="Times New Roman" w:hint="eastAsia"/>
                <w:bCs/>
                <w:color w:val="000000"/>
                <w:sz w:val="21"/>
                <w:szCs w:val="21"/>
              </w:rPr>
              <w:t>，</w:t>
            </w:r>
            <w:r w:rsidRPr="00D36FA7">
              <w:rPr>
                <w:rFonts w:ascii="Times New Roman"/>
                <w:bCs/>
                <w:color w:val="000000"/>
                <w:sz w:val="21"/>
                <w:szCs w:val="21"/>
              </w:rPr>
              <w:t>苑霞青</w:t>
            </w:r>
            <w:r w:rsidRPr="00D36FA7">
              <w:rPr>
                <w:rFonts w:ascii="Times New Roman" w:hint="eastAsia"/>
                <w:bCs/>
                <w:color w:val="000000"/>
                <w:sz w:val="21"/>
                <w:szCs w:val="21"/>
              </w:rPr>
              <w:t>，</w:t>
            </w:r>
            <w:r w:rsidRPr="00D36FA7">
              <w:rPr>
                <w:rFonts w:ascii="Times New Roman"/>
                <w:bCs/>
                <w:color w:val="000000"/>
                <w:sz w:val="21"/>
                <w:szCs w:val="21"/>
              </w:rPr>
              <w:t>漆红兰</w:t>
            </w:r>
            <w:r w:rsidRPr="00D36FA7">
              <w:rPr>
                <w:rFonts w:ascii="Times New Roman" w:hint="eastAsia"/>
                <w:bCs/>
                <w:color w:val="000000"/>
                <w:sz w:val="21"/>
                <w:szCs w:val="21"/>
              </w:rPr>
              <w:t>，</w:t>
            </w:r>
            <w:r w:rsidRPr="00D36FA7">
              <w:rPr>
                <w:rFonts w:ascii="Times New Roman"/>
                <w:bCs/>
                <w:color w:val="000000"/>
                <w:sz w:val="21"/>
                <w:szCs w:val="21"/>
              </w:rPr>
              <w:t>张成孝</w:t>
            </w:r>
          </w:p>
        </w:tc>
        <w:tc>
          <w:tcPr>
            <w:tcW w:w="567" w:type="dxa"/>
            <w:vAlign w:val="center"/>
          </w:tcPr>
          <w:p w:rsidR="00D74DAC" w:rsidRPr="004E5E9A" w:rsidRDefault="00682A23"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hint="eastAsia"/>
                <w:sz w:val="21"/>
                <w:szCs w:val="21"/>
              </w:rPr>
              <w:t>22</w:t>
            </w:r>
          </w:p>
        </w:tc>
        <w:tc>
          <w:tcPr>
            <w:tcW w:w="567" w:type="dxa"/>
            <w:vAlign w:val="center"/>
          </w:tcPr>
          <w:p w:rsidR="00D74DAC" w:rsidRPr="004E5E9A" w:rsidRDefault="00682A23"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hint="eastAsia"/>
                <w:sz w:val="21"/>
                <w:szCs w:val="21"/>
              </w:rPr>
              <w:t>22</w:t>
            </w:r>
          </w:p>
        </w:tc>
        <w:tc>
          <w:tcPr>
            <w:tcW w:w="599" w:type="dxa"/>
            <w:vAlign w:val="center"/>
          </w:tcPr>
          <w:p w:rsidR="00D74DAC" w:rsidRPr="004E5E9A" w:rsidRDefault="00C07A97"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color w:val="000000"/>
                <w:sz w:val="21"/>
                <w:szCs w:val="21"/>
              </w:rPr>
              <w:t>是</w:t>
            </w:r>
          </w:p>
        </w:tc>
      </w:tr>
      <w:tr w:rsidR="00D74DAC" w:rsidRPr="004E5E9A" w:rsidTr="006B2DC7">
        <w:trPr>
          <w:trHeight w:hRule="exact" w:val="3405"/>
          <w:jc w:val="center"/>
        </w:trPr>
        <w:tc>
          <w:tcPr>
            <w:tcW w:w="562" w:type="dxa"/>
            <w:vAlign w:val="center"/>
          </w:tcPr>
          <w:p w:rsidR="00D74DAC" w:rsidRPr="004E5E9A" w:rsidRDefault="007A6AA9"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sz w:val="21"/>
                <w:szCs w:val="21"/>
              </w:rPr>
              <w:t>18</w:t>
            </w:r>
          </w:p>
        </w:tc>
        <w:tc>
          <w:tcPr>
            <w:tcW w:w="3005" w:type="dxa"/>
            <w:gridSpan w:val="2"/>
            <w:vAlign w:val="center"/>
          </w:tcPr>
          <w:p w:rsidR="00D74DAC" w:rsidRPr="004E5E9A" w:rsidRDefault="00D74DAC" w:rsidP="009F61F6">
            <w:pPr>
              <w:rPr>
                <w:rFonts w:ascii="Times New Roman" w:hAnsi="Times New Roman" w:cs="Times New Roman"/>
                <w:bCs/>
                <w:color w:val="000000"/>
                <w:szCs w:val="21"/>
              </w:rPr>
            </w:pPr>
            <w:r w:rsidRPr="004E5E9A">
              <w:rPr>
                <w:rFonts w:ascii="Times New Roman" w:hAnsi="Times New Roman" w:cs="Times New Roman"/>
                <w:color w:val="000000"/>
                <w:szCs w:val="21"/>
              </w:rPr>
              <w:t>Sensitive impedimetric detection of microRNAs using a hairpin probe based on DNAzyme-fun</w:t>
            </w:r>
            <w:r w:rsidRPr="004E5E9A">
              <w:rPr>
                <w:rFonts w:ascii="Times New Roman" w:hAnsi="Times New Roman" w:cs="Times New Roman"/>
                <w:szCs w:val="21"/>
              </w:rPr>
              <w:t>ctionalized gold nanoparticle tag-initiated deposition of an insulating film on gold electrode</w:t>
            </w:r>
          </w:p>
        </w:tc>
        <w:tc>
          <w:tcPr>
            <w:tcW w:w="1361" w:type="dxa"/>
            <w:vAlign w:val="center"/>
          </w:tcPr>
          <w:p w:rsidR="00D74DAC" w:rsidRPr="004E5E9A" w:rsidRDefault="00D74DAC" w:rsidP="009F61F6">
            <w:pPr>
              <w:pStyle w:val="aa"/>
              <w:adjustRightInd w:val="0"/>
              <w:spacing w:after="50" w:line="240" w:lineRule="auto"/>
              <w:ind w:firstLineChars="0" w:firstLine="0"/>
              <w:outlineLvl w:val="1"/>
              <w:rPr>
                <w:rFonts w:ascii="Times New Roman"/>
                <w:b/>
                <w:bCs/>
                <w:i/>
                <w:color w:val="000000"/>
                <w:sz w:val="21"/>
                <w:szCs w:val="21"/>
              </w:rPr>
            </w:pPr>
            <w:r w:rsidRPr="004E5E9A">
              <w:rPr>
                <w:rFonts w:ascii="Times New Roman"/>
                <w:b/>
                <w:i/>
                <w:sz w:val="21"/>
                <w:szCs w:val="21"/>
              </w:rPr>
              <w:t>Sensors and Actuators B: Chemical</w:t>
            </w:r>
          </w:p>
        </w:tc>
        <w:tc>
          <w:tcPr>
            <w:tcW w:w="1417" w:type="dxa"/>
            <w:vAlign w:val="center"/>
          </w:tcPr>
          <w:p w:rsidR="00D74DAC" w:rsidRPr="004E5E9A" w:rsidRDefault="00D74DAC" w:rsidP="00E078DE">
            <w:pPr>
              <w:pStyle w:val="aa"/>
              <w:adjustRightInd w:val="0"/>
              <w:spacing w:after="50" w:line="240" w:lineRule="auto"/>
              <w:ind w:firstLineChars="0" w:firstLine="0"/>
              <w:outlineLvl w:val="1"/>
              <w:rPr>
                <w:rFonts w:ascii="Times New Roman"/>
                <w:bCs/>
                <w:color w:val="000000"/>
                <w:sz w:val="21"/>
                <w:szCs w:val="21"/>
              </w:rPr>
            </w:pPr>
            <w:r w:rsidRPr="004E5E9A">
              <w:rPr>
                <w:rFonts w:ascii="Times New Roman"/>
                <w:color w:val="000000"/>
                <w:sz w:val="21"/>
                <w:szCs w:val="21"/>
              </w:rPr>
              <w:t>Jingzhuan Wan, Xuhui Liu, Yonghua Zhang, Qiang Gao, Honglan Qi, Chengxiao Zhang</w:t>
            </w:r>
          </w:p>
        </w:tc>
        <w:tc>
          <w:tcPr>
            <w:tcW w:w="735" w:type="dxa"/>
            <w:vAlign w:val="center"/>
          </w:tcPr>
          <w:p w:rsidR="00D74DAC" w:rsidRPr="004E5E9A" w:rsidRDefault="00682A23"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hint="eastAsia"/>
                <w:sz w:val="21"/>
                <w:szCs w:val="21"/>
              </w:rPr>
              <w:t>4.097</w:t>
            </w:r>
          </w:p>
        </w:tc>
        <w:tc>
          <w:tcPr>
            <w:tcW w:w="1108" w:type="dxa"/>
            <w:vAlign w:val="center"/>
          </w:tcPr>
          <w:p w:rsidR="00D74DAC" w:rsidRPr="004E5E9A" w:rsidRDefault="00D74DAC" w:rsidP="009F61F6">
            <w:pPr>
              <w:pStyle w:val="aa"/>
              <w:adjustRightInd w:val="0"/>
              <w:spacing w:after="50" w:line="240" w:lineRule="auto"/>
              <w:ind w:firstLineChars="0" w:firstLine="0"/>
              <w:jc w:val="center"/>
              <w:outlineLvl w:val="1"/>
              <w:rPr>
                <w:rFonts w:ascii="Times New Roman"/>
                <w:b/>
                <w:bCs/>
                <w:color w:val="000000"/>
                <w:sz w:val="21"/>
                <w:szCs w:val="21"/>
              </w:rPr>
            </w:pPr>
            <w:r w:rsidRPr="004E5E9A">
              <w:rPr>
                <w:rFonts w:ascii="Times New Roman"/>
                <w:b/>
                <w:sz w:val="21"/>
                <w:szCs w:val="21"/>
              </w:rPr>
              <w:t>2015,</w:t>
            </w:r>
            <w:r w:rsidRPr="004E5E9A">
              <w:rPr>
                <w:rFonts w:ascii="Times New Roman"/>
                <w:sz w:val="21"/>
                <w:szCs w:val="21"/>
              </w:rPr>
              <w:t xml:space="preserve"> 213, 409-416</w:t>
            </w:r>
          </w:p>
        </w:tc>
        <w:tc>
          <w:tcPr>
            <w:tcW w:w="851" w:type="dxa"/>
            <w:vAlign w:val="center"/>
          </w:tcPr>
          <w:p w:rsidR="00D74DAC" w:rsidRPr="004E5E9A" w:rsidRDefault="00682A23" w:rsidP="009F61F6">
            <w:pPr>
              <w:rPr>
                <w:rFonts w:ascii="Times New Roman" w:hAnsi="Times New Roman" w:cs="Times New Roman"/>
                <w:bCs/>
                <w:color w:val="000000"/>
                <w:szCs w:val="21"/>
              </w:rPr>
            </w:pPr>
            <w:r w:rsidRPr="004E5E9A">
              <w:rPr>
                <w:rFonts w:ascii="Times New Roman" w:hAnsi="Times New Roman" w:cs="Times New Roman" w:hint="eastAsia"/>
                <w:bCs/>
                <w:color w:val="000000"/>
                <w:szCs w:val="21"/>
              </w:rPr>
              <w:t>2015.3.6</w:t>
            </w:r>
          </w:p>
        </w:tc>
        <w:tc>
          <w:tcPr>
            <w:tcW w:w="1134" w:type="dxa"/>
            <w:vAlign w:val="center"/>
          </w:tcPr>
          <w:p w:rsidR="00D74DAC" w:rsidRPr="00D36FA7" w:rsidRDefault="004E5E9A" w:rsidP="009F61F6">
            <w:pPr>
              <w:pStyle w:val="aa"/>
              <w:adjustRightInd w:val="0"/>
              <w:spacing w:after="50" w:line="240" w:lineRule="auto"/>
              <w:ind w:firstLineChars="0" w:firstLine="0"/>
              <w:jc w:val="center"/>
              <w:outlineLvl w:val="1"/>
              <w:rPr>
                <w:rFonts w:ascii="Times New Roman"/>
                <w:bCs/>
                <w:color w:val="000000"/>
                <w:sz w:val="21"/>
                <w:szCs w:val="21"/>
              </w:rPr>
            </w:pPr>
            <w:r w:rsidRPr="00D36FA7">
              <w:rPr>
                <w:rFonts w:ascii="Times New Roman"/>
                <w:bCs/>
                <w:color w:val="000000"/>
                <w:sz w:val="21"/>
                <w:szCs w:val="21"/>
              </w:rPr>
              <w:t>高强</w:t>
            </w:r>
          </w:p>
        </w:tc>
        <w:tc>
          <w:tcPr>
            <w:tcW w:w="708" w:type="dxa"/>
            <w:vAlign w:val="center"/>
          </w:tcPr>
          <w:p w:rsidR="00D74DAC" w:rsidRPr="00D36FA7" w:rsidRDefault="004E5E9A" w:rsidP="009F61F6">
            <w:pPr>
              <w:pStyle w:val="aa"/>
              <w:adjustRightInd w:val="0"/>
              <w:spacing w:after="50" w:line="240" w:lineRule="auto"/>
              <w:ind w:firstLineChars="0" w:firstLine="0"/>
              <w:jc w:val="center"/>
              <w:outlineLvl w:val="1"/>
              <w:rPr>
                <w:rFonts w:ascii="Times New Roman"/>
                <w:sz w:val="21"/>
                <w:szCs w:val="21"/>
              </w:rPr>
            </w:pPr>
            <w:r w:rsidRPr="00D36FA7">
              <w:rPr>
                <w:rFonts w:ascii="Times New Roman"/>
                <w:color w:val="000000"/>
                <w:sz w:val="21"/>
                <w:szCs w:val="21"/>
              </w:rPr>
              <w:t>万景转</w:t>
            </w:r>
          </w:p>
        </w:tc>
        <w:tc>
          <w:tcPr>
            <w:tcW w:w="1560" w:type="dxa"/>
            <w:vAlign w:val="center"/>
          </w:tcPr>
          <w:p w:rsidR="00D74DAC" w:rsidRPr="00D36FA7" w:rsidRDefault="004E5E9A" w:rsidP="004E5E9A">
            <w:pPr>
              <w:pStyle w:val="aa"/>
              <w:adjustRightInd w:val="0"/>
              <w:spacing w:after="50" w:line="240" w:lineRule="auto"/>
              <w:ind w:firstLineChars="0" w:firstLine="0"/>
              <w:jc w:val="center"/>
              <w:outlineLvl w:val="1"/>
              <w:rPr>
                <w:rFonts w:ascii="Times New Roman"/>
                <w:bCs/>
                <w:color w:val="000000"/>
                <w:sz w:val="21"/>
                <w:szCs w:val="21"/>
              </w:rPr>
            </w:pPr>
            <w:r w:rsidRPr="00D36FA7">
              <w:rPr>
                <w:rFonts w:ascii="Times New Roman"/>
                <w:color w:val="000000"/>
                <w:sz w:val="21"/>
                <w:szCs w:val="21"/>
              </w:rPr>
              <w:t>万景转</w:t>
            </w:r>
            <w:r w:rsidRPr="00D36FA7">
              <w:rPr>
                <w:rFonts w:ascii="Times New Roman" w:hint="eastAsia"/>
                <w:color w:val="000000"/>
                <w:sz w:val="21"/>
                <w:szCs w:val="21"/>
              </w:rPr>
              <w:t>，</w:t>
            </w:r>
            <w:r w:rsidRPr="00D36FA7">
              <w:rPr>
                <w:rFonts w:ascii="Times New Roman"/>
                <w:bCs/>
                <w:color w:val="000000"/>
                <w:sz w:val="21"/>
                <w:szCs w:val="21"/>
              </w:rPr>
              <w:t>刘旭慧</w:t>
            </w:r>
            <w:r w:rsidRPr="00D36FA7">
              <w:rPr>
                <w:rFonts w:ascii="Times New Roman" w:hint="eastAsia"/>
                <w:bCs/>
                <w:color w:val="000000"/>
                <w:sz w:val="21"/>
                <w:szCs w:val="21"/>
              </w:rPr>
              <w:t>，</w:t>
            </w:r>
            <w:r w:rsidRPr="00D36FA7">
              <w:rPr>
                <w:rFonts w:ascii="Times New Roman"/>
                <w:color w:val="000000"/>
                <w:sz w:val="21"/>
                <w:szCs w:val="21"/>
              </w:rPr>
              <w:t>张永花</w:t>
            </w:r>
            <w:r w:rsidRPr="00D36FA7">
              <w:rPr>
                <w:rFonts w:ascii="Times New Roman" w:hint="eastAsia"/>
                <w:color w:val="000000"/>
                <w:sz w:val="21"/>
                <w:szCs w:val="21"/>
              </w:rPr>
              <w:t>，</w:t>
            </w:r>
            <w:r w:rsidRPr="00D36FA7">
              <w:rPr>
                <w:rFonts w:ascii="Times New Roman"/>
                <w:bCs/>
                <w:color w:val="000000"/>
                <w:sz w:val="21"/>
                <w:szCs w:val="21"/>
              </w:rPr>
              <w:t>高强</w:t>
            </w:r>
            <w:r w:rsidRPr="00D36FA7">
              <w:rPr>
                <w:rFonts w:ascii="Times New Roman" w:hint="eastAsia"/>
                <w:bCs/>
                <w:color w:val="000000"/>
                <w:sz w:val="21"/>
                <w:szCs w:val="21"/>
              </w:rPr>
              <w:t>，</w:t>
            </w:r>
            <w:r w:rsidRPr="00D36FA7">
              <w:rPr>
                <w:rFonts w:ascii="Times New Roman"/>
                <w:bCs/>
                <w:color w:val="000000"/>
                <w:sz w:val="21"/>
                <w:szCs w:val="21"/>
              </w:rPr>
              <w:t>漆红兰</w:t>
            </w:r>
            <w:r w:rsidRPr="00D36FA7">
              <w:rPr>
                <w:rFonts w:ascii="Times New Roman" w:hint="eastAsia"/>
                <w:bCs/>
                <w:color w:val="000000"/>
                <w:sz w:val="21"/>
                <w:szCs w:val="21"/>
              </w:rPr>
              <w:t>，</w:t>
            </w:r>
            <w:r w:rsidRPr="00D36FA7">
              <w:rPr>
                <w:rFonts w:ascii="Times New Roman"/>
                <w:bCs/>
                <w:color w:val="000000"/>
                <w:sz w:val="21"/>
                <w:szCs w:val="21"/>
              </w:rPr>
              <w:t>张成孝</w:t>
            </w:r>
          </w:p>
        </w:tc>
        <w:tc>
          <w:tcPr>
            <w:tcW w:w="567" w:type="dxa"/>
            <w:vAlign w:val="center"/>
          </w:tcPr>
          <w:p w:rsidR="00D74DAC" w:rsidRPr="004E5E9A" w:rsidRDefault="00682A23"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hint="eastAsia"/>
                <w:sz w:val="21"/>
                <w:szCs w:val="21"/>
              </w:rPr>
              <w:t>5</w:t>
            </w:r>
          </w:p>
        </w:tc>
        <w:tc>
          <w:tcPr>
            <w:tcW w:w="567" w:type="dxa"/>
            <w:vAlign w:val="center"/>
          </w:tcPr>
          <w:p w:rsidR="00D74DAC" w:rsidRPr="004E5E9A" w:rsidRDefault="00682A23"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hint="eastAsia"/>
                <w:sz w:val="21"/>
                <w:szCs w:val="21"/>
              </w:rPr>
              <w:t>5</w:t>
            </w:r>
          </w:p>
        </w:tc>
        <w:tc>
          <w:tcPr>
            <w:tcW w:w="599" w:type="dxa"/>
            <w:vAlign w:val="center"/>
          </w:tcPr>
          <w:p w:rsidR="00D74DAC" w:rsidRPr="004E5E9A" w:rsidRDefault="00C07A97"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color w:val="000000"/>
                <w:sz w:val="21"/>
                <w:szCs w:val="21"/>
              </w:rPr>
              <w:t>是</w:t>
            </w:r>
          </w:p>
        </w:tc>
      </w:tr>
      <w:tr w:rsidR="00D74DAC" w:rsidRPr="004E5E9A" w:rsidTr="006B2DC7">
        <w:trPr>
          <w:trHeight w:hRule="exact" w:val="3405"/>
          <w:jc w:val="center"/>
        </w:trPr>
        <w:tc>
          <w:tcPr>
            <w:tcW w:w="562" w:type="dxa"/>
            <w:vAlign w:val="center"/>
          </w:tcPr>
          <w:p w:rsidR="00D74DAC" w:rsidRPr="004E5E9A" w:rsidRDefault="007A6AA9"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sz w:val="21"/>
                <w:szCs w:val="21"/>
              </w:rPr>
              <w:lastRenderedPageBreak/>
              <w:t>19</w:t>
            </w:r>
          </w:p>
        </w:tc>
        <w:tc>
          <w:tcPr>
            <w:tcW w:w="3005" w:type="dxa"/>
            <w:gridSpan w:val="2"/>
            <w:vAlign w:val="center"/>
          </w:tcPr>
          <w:p w:rsidR="00D74DAC" w:rsidRPr="004E5E9A" w:rsidRDefault="00D74DAC" w:rsidP="009F61F6">
            <w:pPr>
              <w:rPr>
                <w:rFonts w:ascii="Times New Roman" w:hAnsi="Times New Roman" w:cs="Times New Roman"/>
                <w:color w:val="000000"/>
                <w:szCs w:val="21"/>
              </w:rPr>
            </w:pPr>
            <w:r w:rsidRPr="004E5E9A">
              <w:rPr>
                <w:rFonts w:ascii="Times New Roman" w:hAnsi="Times New Roman" w:cs="Times New Roman"/>
                <w:bCs/>
                <w:color w:val="000000"/>
                <w:szCs w:val="21"/>
              </w:rPr>
              <w:t>Electrogenerated chemiluminescence biosensing for the detection of prostate PC-3 cancer cells incorporating antibody as capture probe and ruthenium complex-labelled wheat germ agglutinin as signal probe</w:t>
            </w:r>
          </w:p>
        </w:tc>
        <w:tc>
          <w:tcPr>
            <w:tcW w:w="1361" w:type="dxa"/>
            <w:vAlign w:val="center"/>
          </w:tcPr>
          <w:p w:rsidR="00D74DAC" w:rsidRPr="004E5E9A" w:rsidRDefault="00D74DAC" w:rsidP="009F61F6">
            <w:pPr>
              <w:pStyle w:val="aa"/>
              <w:adjustRightInd w:val="0"/>
              <w:spacing w:after="50" w:line="240" w:lineRule="auto"/>
              <w:ind w:firstLineChars="0" w:firstLine="0"/>
              <w:outlineLvl w:val="1"/>
              <w:rPr>
                <w:rFonts w:ascii="Times New Roman"/>
                <w:b/>
                <w:i/>
                <w:sz w:val="21"/>
                <w:szCs w:val="21"/>
              </w:rPr>
            </w:pPr>
            <w:r w:rsidRPr="004E5E9A">
              <w:rPr>
                <w:rFonts w:ascii="Times New Roman"/>
                <w:b/>
                <w:bCs/>
                <w:i/>
                <w:color w:val="000000"/>
                <w:sz w:val="21"/>
                <w:szCs w:val="21"/>
              </w:rPr>
              <w:t>Analytica Chimica Acta</w:t>
            </w:r>
          </w:p>
        </w:tc>
        <w:tc>
          <w:tcPr>
            <w:tcW w:w="1417" w:type="dxa"/>
            <w:vAlign w:val="center"/>
          </w:tcPr>
          <w:p w:rsidR="00D74DAC" w:rsidRPr="004E5E9A" w:rsidRDefault="00D74DAC" w:rsidP="009F61F6">
            <w:pPr>
              <w:pStyle w:val="aa"/>
              <w:adjustRightInd w:val="0"/>
              <w:spacing w:after="50" w:line="240" w:lineRule="auto"/>
              <w:ind w:firstLineChars="0" w:firstLine="0"/>
              <w:outlineLvl w:val="1"/>
              <w:rPr>
                <w:rFonts w:ascii="Times New Roman"/>
                <w:color w:val="000000"/>
                <w:sz w:val="21"/>
                <w:szCs w:val="21"/>
              </w:rPr>
            </w:pPr>
            <w:r w:rsidRPr="004E5E9A">
              <w:rPr>
                <w:rFonts w:ascii="Times New Roman"/>
                <w:bCs/>
                <w:color w:val="000000"/>
                <w:sz w:val="21"/>
                <w:szCs w:val="21"/>
              </w:rPr>
              <w:t>Haiying Yang, Zhejian Li, Meng Shan, Congcong Li, Honglan Qi, Qiang Gao, Jinyi Wang, Chengxiao Zhang</w:t>
            </w:r>
          </w:p>
        </w:tc>
        <w:tc>
          <w:tcPr>
            <w:tcW w:w="735" w:type="dxa"/>
            <w:vAlign w:val="center"/>
          </w:tcPr>
          <w:p w:rsidR="00D74DAC" w:rsidRPr="004E5E9A" w:rsidRDefault="00682A23"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hint="eastAsia"/>
                <w:sz w:val="21"/>
                <w:szCs w:val="21"/>
              </w:rPr>
              <w:t>4.513</w:t>
            </w:r>
          </w:p>
        </w:tc>
        <w:tc>
          <w:tcPr>
            <w:tcW w:w="1108" w:type="dxa"/>
            <w:vAlign w:val="center"/>
          </w:tcPr>
          <w:p w:rsidR="00D74DAC" w:rsidRPr="004E5E9A" w:rsidRDefault="00D74DAC" w:rsidP="009F61F6">
            <w:pPr>
              <w:pStyle w:val="aa"/>
              <w:adjustRightInd w:val="0"/>
              <w:spacing w:after="50" w:line="240" w:lineRule="auto"/>
              <w:ind w:firstLineChars="0" w:firstLine="0"/>
              <w:jc w:val="center"/>
              <w:outlineLvl w:val="1"/>
              <w:rPr>
                <w:rFonts w:ascii="Times New Roman"/>
                <w:b/>
                <w:sz w:val="21"/>
                <w:szCs w:val="21"/>
              </w:rPr>
            </w:pPr>
            <w:r w:rsidRPr="004E5E9A">
              <w:rPr>
                <w:rFonts w:ascii="Times New Roman"/>
                <w:b/>
                <w:bCs/>
                <w:color w:val="000000"/>
                <w:sz w:val="21"/>
                <w:szCs w:val="21"/>
              </w:rPr>
              <w:t>2015,</w:t>
            </w:r>
            <w:r w:rsidRPr="004E5E9A">
              <w:rPr>
                <w:rFonts w:ascii="Times New Roman"/>
                <w:bCs/>
                <w:color w:val="000000"/>
                <w:sz w:val="21"/>
                <w:szCs w:val="21"/>
              </w:rPr>
              <w:t xml:space="preserve"> 863, 1-8</w:t>
            </w:r>
          </w:p>
        </w:tc>
        <w:tc>
          <w:tcPr>
            <w:tcW w:w="851" w:type="dxa"/>
            <w:vAlign w:val="center"/>
          </w:tcPr>
          <w:p w:rsidR="00D74DAC" w:rsidRPr="00D36FA7" w:rsidRDefault="00682A23" w:rsidP="009F61F6">
            <w:pPr>
              <w:rPr>
                <w:rFonts w:ascii="Times New Roman" w:hAnsi="Times New Roman" w:cs="Times New Roman"/>
                <w:color w:val="000000"/>
                <w:szCs w:val="21"/>
              </w:rPr>
            </w:pPr>
            <w:r w:rsidRPr="00D36FA7">
              <w:rPr>
                <w:rFonts w:ascii="Times New Roman" w:hAnsi="Times New Roman" w:cs="Times New Roman" w:hint="eastAsia"/>
                <w:color w:val="000000"/>
                <w:szCs w:val="21"/>
              </w:rPr>
              <w:t>2014.9</w:t>
            </w:r>
            <w:r w:rsidR="00AC2956" w:rsidRPr="00D36FA7">
              <w:rPr>
                <w:rFonts w:ascii="Times New Roman" w:hAnsi="Times New Roman" w:cs="Times New Roman" w:hint="eastAsia"/>
                <w:color w:val="000000"/>
                <w:szCs w:val="21"/>
              </w:rPr>
              <w:t>.6</w:t>
            </w:r>
            <w:bookmarkStart w:id="0" w:name="_GoBack"/>
            <w:bookmarkEnd w:id="0"/>
          </w:p>
        </w:tc>
        <w:tc>
          <w:tcPr>
            <w:tcW w:w="1134" w:type="dxa"/>
            <w:vAlign w:val="center"/>
          </w:tcPr>
          <w:p w:rsidR="00D74DAC" w:rsidRPr="00D36FA7" w:rsidRDefault="004E5E9A" w:rsidP="009F61F6">
            <w:pPr>
              <w:pStyle w:val="aa"/>
              <w:adjustRightInd w:val="0"/>
              <w:spacing w:after="50" w:line="240" w:lineRule="auto"/>
              <w:ind w:firstLineChars="0" w:firstLine="0"/>
              <w:jc w:val="center"/>
              <w:outlineLvl w:val="1"/>
              <w:rPr>
                <w:rFonts w:ascii="Times New Roman"/>
                <w:color w:val="000000"/>
                <w:sz w:val="21"/>
                <w:szCs w:val="21"/>
              </w:rPr>
            </w:pPr>
            <w:r w:rsidRPr="00D36FA7">
              <w:rPr>
                <w:rFonts w:ascii="Times New Roman"/>
                <w:bCs/>
                <w:color w:val="000000"/>
                <w:sz w:val="21"/>
                <w:szCs w:val="21"/>
              </w:rPr>
              <w:t>张成孝</w:t>
            </w:r>
          </w:p>
        </w:tc>
        <w:tc>
          <w:tcPr>
            <w:tcW w:w="708" w:type="dxa"/>
            <w:vAlign w:val="center"/>
          </w:tcPr>
          <w:p w:rsidR="00D74DAC" w:rsidRPr="00D36FA7" w:rsidRDefault="004E5E9A" w:rsidP="009F61F6">
            <w:pPr>
              <w:pStyle w:val="aa"/>
              <w:adjustRightInd w:val="0"/>
              <w:spacing w:after="50" w:line="240" w:lineRule="auto"/>
              <w:ind w:firstLineChars="0" w:firstLine="0"/>
              <w:jc w:val="center"/>
              <w:outlineLvl w:val="1"/>
              <w:rPr>
                <w:rFonts w:ascii="Times New Roman"/>
                <w:sz w:val="21"/>
                <w:szCs w:val="21"/>
              </w:rPr>
            </w:pPr>
            <w:r w:rsidRPr="00D36FA7">
              <w:rPr>
                <w:rFonts w:ascii="Times New Roman"/>
                <w:bCs/>
                <w:color w:val="000000"/>
                <w:sz w:val="21"/>
                <w:szCs w:val="21"/>
              </w:rPr>
              <w:t>杨海英</w:t>
            </w:r>
          </w:p>
        </w:tc>
        <w:tc>
          <w:tcPr>
            <w:tcW w:w="1560" w:type="dxa"/>
            <w:vAlign w:val="center"/>
          </w:tcPr>
          <w:p w:rsidR="00D74DAC" w:rsidRPr="00D36FA7" w:rsidRDefault="004E5E9A" w:rsidP="004E5E9A">
            <w:pPr>
              <w:pStyle w:val="aa"/>
              <w:adjustRightInd w:val="0"/>
              <w:spacing w:after="50" w:line="240" w:lineRule="auto"/>
              <w:ind w:firstLineChars="0" w:firstLine="0"/>
              <w:jc w:val="center"/>
              <w:outlineLvl w:val="1"/>
              <w:rPr>
                <w:rFonts w:ascii="Times New Roman"/>
                <w:color w:val="000000"/>
                <w:sz w:val="21"/>
                <w:szCs w:val="21"/>
              </w:rPr>
            </w:pPr>
            <w:r w:rsidRPr="00D36FA7">
              <w:rPr>
                <w:rFonts w:ascii="Times New Roman"/>
                <w:bCs/>
                <w:color w:val="000000"/>
                <w:sz w:val="21"/>
                <w:szCs w:val="21"/>
              </w:rPr>
              <w:t>杨海英</w:t>
            </w:r>
            <w:r w:rsidRPr="00D36FA7">
              <w:rPr>
                <w:rFonts w:ascii="Times New Roman" w:hint="eastAsia"/>
                <w:bCs/>
                <w:color w:val="000000"/>
                <w:sz w:val="21"/>
                <w:szCs w:val="21"/>
              </w:rPr>
              <w:t>，</w:t>
            </w:r>
            <w:r w:rsidRPr="00D36FA7">
              <w:rPr>
                <w:rFonts w:ascii="Times New Roman"/>
                <w:bCs/>
                <w:color w:val="000000"/>
                <w:sz w:val="21"/>
                <w:szCs w:val="21"/>
              </w:rPr>
              <w:t>李哲建</w:t>
            </w:r>
            <w:r w:rsidRPr="00D36FA7">
              <w:rPr>
                <w:rFonts w:ascii="Times New Roman" w:hint="eastAsia"/>
                <w:bCs/>
                <w:color w:val="000000"/>
                <w:sz w:val="21"/>
                <w:szCs w:val="21"/>
              </w:rPr>
              <w:t>，</w:t>
            </w:r>
            <w:r w:rsidRPr="00D36FA7">
              <w:rPr>
                <w:rFonts w:ascii="Times New Roman"/>
                <w:bCs/>
                <w:color w:val="000000"/>
                <w:sz w:val="21"/>
                <w:szCs w:val="21"/>
              </w:rPr>
              <w:t>山萌</w:t>
            </w:r>
            <w:r w:rsidRPr="00D36FA7">
              <w:rPr>
                <w:rFonts w:ascii="Times New Roman" w:hint="eastAsia"/>
                <w:bCs/>
                <w:color w:val="000000"/>
                <w:sz w:val="21"/>
                <w:szCs w:val="21"/>
              </w:rPr>
              <w:t>，</w:t>
            </w:r>
            <w:r w:rsidRPr="00D36FA7">
              <w:rPr>
                <w:rFonts w:ascii="Times New Roman"/>
                <w:bCs/>
                <w:color w:val="000000"/>
                <w:sz w:val="21"/>
                <w:szCs w:val="21"/>
              </w:rPr>
              <w:t>李丛丛</w:t>
            </w:r>
            <w:r w:rsidRPr="00D36FA7">
              <w:rPr>
                <w:rFonts w:ascii="Times New Roman" w:hint="eastAsia"/>
                <w:bCs/>
                <w:color w:val="000000"/>
                <w:sz w:val="21"/>
                <w:szCs w:val="21"/>
              </w:rPr>
              <w:t>，</w:t>
            </w:r>
            <w:r w:rsidRPr="00D36FA7">
              <w:rPr>
                <w:rFonts w:ascii="Times New Roman"/>
                <w:bCs/>
                <w:color w:val="000000"/>
                <w:sz w:val="21"/>
                <w:szCs w:val="21"/>
              </w:rPr>
              <w:t>漆红兰</w:t>
            </w:r>
            <w:r w:rsidRPr="00D36FA7">
              <w:rPr>
                <w:rFonts w:ascii="Times New Roman" w:hint="eastAsia"/>
                <w:bCs/>
                <w:color w:val="000000"/>
                <w:sz w:val="21"/>
                <w:szCs w:val="21"/>
              </w:rPr>
              <w:t>，</w:t>
            </w:r>
            <w:r w:rsidRPr="00D36FA7">
              <w:rPr>
                <w:rFonts w:ascii="Times New Roman"/>
                <w:bCs/>
                <w:color w:val="000000"/>
                <w:sz w:val="21"/>
                <w:szCs w:val="21"/>
              </w:rPr>
              <w:t>高强</w:t>
            </w:r>
            <w:r w:rsidRPr="00D36FA7">
              <w:rPr>
                <w:rFonts w:ascii="Times New Roman" w:hint="eastAsia"/>
                <w:bCs/>
                <w:color w:val="000000"/>
                <w:sz w:val="21"/>
                <w:szCs w:val="21"/>
              </w:rPr>
              <w:t>，王进义，</w:t>
            </w:r>
            <w:r w:rsidRPr="00D36FA7">
              <w:rPr>
                <w:rFonts w:ascii="Times New Roman"/>
                <w:bCs/>
                <w:color w:val="000000"/>
                <w:sz w:val="21"/>
                <w:szCs w:val="21"/>
              </w:rPr>
              <w:t>张成孝</w:t>
            </w:r>
          </w:p>
        </w:tc>
        <w:tc>
          <w:tcPr>
            <w:tcW w:w="567" w:type="dxa"/>
            <w:vAlign w:val="center"/>
          </w:tcPr>
          <w:p w:rsidR="00D74DAC" w:rsidRPr="004E5E9A" w:rsidRDefault="00682A23"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hint="eastAsia"/>
                <w:sz w:val="21"/>
                <w:szCs w:val="21"/>
              </w:rPr>
              <w:t>1</w:t>
            </w:r>
          </w:p>
        </w:tc>
        <w:tc>
          <w:tcPr>
            <w:tcW w:w="567" w:type="dxa"/>
            <w:vAlign w:val="center"/>
          </w:tcPr>
          <w:p w:rsidR="00D74DAC" w:rsidRPr="004E5E9A" w:rsidRDefault="00682A23"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hint="eastAsia"/>
                <w:sz w:val="21"/>
                <w:szCs w:val="21"/>
              </w:rPr>
              <w:t>1</w:t>
            </w:r>
          </w:p>
        </w:tc>
        <w:tc>
          <w:tcPr>
            <w:tcW w:w="599" w:type="dxa"/>
            <w:vAlign w:val="center"/>
          </w:tcPr>
          <w:p w:rsidR="00D74DAC" w:rsidRPr="004E5E9A" w:rsidRDefault="00C07A97"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color w:val="000000"/>
                <w:sz w:val="21"/>
                <w:szCs w:val="21"/>
              </w:rPr>
              <w:t>是</w:t>
            </w:r>
          </w:p>
        </w:tc>
      </w:tr>
      <w:tr w:rsidR="00D74DAC" w:rsidRPr="004E5E9A" w:rsidTr="00C07A97">
        <w:trPr>
          <w:trHeight w:hRule="exact" w:val="2991"/>
          <w:jc w:val="center"/>
        </w:trPr>
        <w:tc>
          <w:tcPr>
            <w:tcW w:w="562" w:type="dxa"/>
            <w:vAlign w:val="center"/>
          </w:tcPr>
          <w:p w:rsidR="00D74DAC" w:rsidRPr="004E5E9A" w:rsidRDefault="00D74DAC"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sz w:val="21"/>
                <w:szCs w:val="21"/>
              </w:rPr>
              <w:t>20</w:t>
            </w:r>
          </w:p>
        </w:tc>
        <w:tc>
          <w:tcPr>
            <w:tcW w:w="3005" w:type="dxa"/>
            <w:gridSpan w:val="2"/>
            <w:vAlign w:val="center"/>
          </w:tcPr>
          <w:p w:rsidR="00D74DAC" w:rsidRPr="004E5E9A" w:rsidRDefault="00D74DAC" w:rsidP="009F61F6">
            <w:pPr>
              <w:rPr>
                <w:rFonts w:ascii="Times New Roman" w:hAnsi="Times New Roman" w:cs="Times New Roman"/>
                <w:bCs/>
                <w:color w:val="000000"/>
                <w:szCs w:val="21"/>
              </w:rPr>
            </w:pPr>
            <w:r w:rsidRPr="004E5E9A">
              <w:rPr>
                <w:rFonts w:ascii="Times New Roman" w:hAnsi="Times New Roman" w:cs="Times New Roman"/>
                <w:bCs/>
                <w:color w:val="000000"/>
                <w:szCs w:val="21"/>
              </w:rPr>
              <w:t>Electrogenerated chemiluminescence biosensors for the detection of pathogenic bacteria using antimicrobial peptides as capture/signal probes</w:t>
            </w:r>
          </w:p>
        </w:tc>
        <w:tc>
          <w:tcPr>
            <w:tcW w:w="1361" w:type="dxa"/>
            <w:vAlign w:val="center"/>
          </w:tcPr>
          <w:p w:rsidR="00D74DAC" w:rsidRPr="004E5E9A" w:rsidRDefault="00D74DAC" w:rsidP="009F61F6">
            <w:pPr>
              <w:pStyle w:val="aa"/>
              <w:adjustRightInd w:val="0"/>
              <w:spacing w:after="50" w:line="240" w:lineRule="auto"/>
              <w:ind w:firstLineChars="0" w:firstLine="0"/>
              <w:outlineLvl w:val="1"/>
              <w:rPr>
                <w:rFonts w:ascii="Times New Roman"/>
                <w:b/>
                <w:bCs/>
                <w:i/>
                <w:color w:val="000000"/>
                <w:sz w:val="21"/>
                <w:szCs w:val="21"/>
              </w:rPr>
            </w:pPr>
            <w:r w:rsidRPr="004E5E9A">
              <w:rPr>
                <w:rFonts w:ascii="Times New Roman"/>
                <w:b/>
                <w:bCs/>
                <w:i/>
                <w:color w:val="000000"/>
                <w:sz w:val="21"/>
                <w:szCs w:val="21"/>
              </w:rPr>
              <w:t>Sensors and Actuators B: Chemical</w:t>
            </w:r>
          </w:p>
        </w:tc>
        <w:tc>
          <w:tcPr>
            <w:tcW w:w="1417" w:type="dxa"/>
            <w:vAlign w:val="center"/>
          </w:tcPr>
          <w:p w:rsidR="00D74DAC" w:rsidRPr="004E5E9A" w:rsidRDefault="00D74DAC" w:rsidP="009F61F6">
            <w:pPr>
              <w:pStyle w:val="aa"/>
              <w:adjustRightInd w:val="0"/>
              <w:spacing w:after="50" w:line="240" w:lineRule="auto"/>
              <w:ind w:firstLineChars="0" w:firstLine="0"/>
              <w:outlineLvl w:val="1"/>
              <w:rPr>
                <w:rFonts w:ascii="Times New Roman"/>
                <w:bCs/>
                <w:color w:val="000000"/>
                <w:sz w:val="21"/>
                <w:szCs w:val="21"/>
              </w:rPr>
            </w:pPr>
            <w:r w:rsidRPr="004E5E9A">
              <w:rPr>
                <w:rFonts w:ascii="Times New Roman"/>
                <w:bCs/>
                <w:color w:val="000000"/>
                <w:sz w:val="21"/>
                <w:szCs w:val="21"/>
              </w:rPr>
              <w:t>Zhejian Li, Haiying Yang, Lijuan Sun, Honglan Qi, Qiang Gao, Chengxiao Zhang</w:t>
            </w:r>
          </w:p>
        </w:tc>
        <w:tc>
          <w:tcPr>
            <w:tcW w:w="735" w:type="dxa"/>
            <w:vAlign w:val="center"/>
          </w:tcPr>
          <w:p w:rsidR="00D74DAC" w:rsidRPr="004E5E9A" w:rsidRDefault="006B2DC7"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hint="eastAsia"/>
                <w:sz w:val="21"/>
                <w:szCs w:val="21"/>
              </w:rPr>
              <w:t>4.097</w:t>
            </w:r>
          </w:p>
        </w:tc>
        <w:tc>
          <w:tcPr>
            <w:tcW w:w="1108" w:type="dxa"/>
            <w:vAlign w:val="center"/>
          </w:tcPr>
          <w:p w:rsidR="00D74DAC" w:rsidRPr="004E5E9A" w:rsidRDefault="00D74DAC" w:rsidP="009F61F6">
            <w:pPr>
              <w:pStyle w:val="aa"/>
              <w:adjustRightInd w:val="0"/>
              <w:spacing w:after="50" w:line="240" w:lineRule="auto"/>
              <w:ind w:firstLineChars="0" w:firstLine="0"/>
              <w:jc w:val="center"/>
              <w:outlineLvl w:val="1"/>
              <w:rPr>
                <w:rFonts w:ascii="Times New Roman"/>
                <w:b/>
                <w:bCs/>
                <w:color w:val="000000"/>
                <w:sz w:val="21"/>
                <w:szCs w:val="21"/>
              </w:rPr>
            </w:pPr>
            <w:r w:rsidRPr="004E5E9A">
              <w:rPr>
                <w:rFonts w:ascii="Times New Roman"/>
                <w:b/>
                <w:bCs/>
                <w:color w:val="000000"/>
                <w:sz w:val="21"/>
                <w:szCs w:val="21"/>
              </w:rPr>
              <w:t>2015</w:t>
            </w:r>
            <w:r w:rsidRPr="004E5E9A">
              <w:rPr>
                <w:rFonts w:ascii="Times New Roman"/>
                <w:bCs/>
                <w:color w:val="000000"/>
                <w:sz w:val="21"/>
                <w:szCs w:val="21"/>
              </w:rPr>
              <w:t>, 210, 468-474</w:t>
            </w:r>
          </w:p>
        </w:tc>
        <w:tc>
          <w:tcPr>
            <w:tcW w:w="851" w:type="dxa"/>
            <w:vAlign w:val="center"/>
          </w:tcPr>
          <w:p w:rsidR="00D74DAC" w:rsidRPr="004E5E9A" w:rsidRDefault="006B2DC7" w:rsidP="009F61F6">
            <w:pPr>
              <w:rPr>
                <w:rFonts w:ascii="Times New Roman" w:hAnsi="Times New Roman" w:cs="Times New Roman"/>
                <w:bCs/>
                <w:color w:val="000000"/>
                <w:szCs w:val="21"/>
              </w:rPr>
            </w:pPr>
            <w:r w:rsidRPr="004E5E9A">
              <w:rPr>
                <w:rFonts w:ascii="Times New Roman" w:hAnsi="Times New Roman" w:cs="Times New Roman" w:hint="eastAsia"/>
                <w:bCs/>
                <w:color w:val="000000"/>
                <w:szCs w:val="21"/>
              </w:rPr>
              <w:t>2015.1.13</w:t>
            </w:r>
          </w:p>
        </w:tc>
        <w:tc>
          <w:tcPr>
            <w:tcW w:w="1134" w:type="dxa"/>
            <w:vAlign w:val="center"/>
          </w:tcPr>
          <w:p w:rsidR="00D74DAC" w:rsidRPr="00D36FA7" w:rsidRDefault="004E5E9A" w:rsidP="009F61F6">
            <w:pPr>
              <w:pStyle w:val="aa"/>
              <w:adjustRightInd w:val="0"/>
              <w:spacing w:after="50" w:line="240" w:lineRule="auto"/>
              <w:ind w:firstLineChars="0" w:firstLine="0"/>
              <w:jc w:val="center"/>
              <w:outlineLvl w:val="1"/>
              <w:rPr>
                <w:rFonts w:ascii="Times New Roman"/>
                <w:bCs/>
                <w:color w:val="000000"/>
                <w:sz w:val="21"/>
                <w:szCs w:val="21"/>
              </w:rPr>
            </w:pPr>
            <w:r w:rsidRPr="00D36FA7">
              <w:rPr>
                <w:rFonts w:ascii="Times New Roman"/>
                <w:bCs/>
                <w:color w:val="000000"/>
                <w:sz w:val="21"/>
                <w:szCs w:val="21"/>
              </w:rPr>
              <w:t>张成孝</w:t>
            </w:r>
          </w:p>
        </w:tc>
        <w:tc>
          <w:tcPr>
            <w:tcW w:w="708" w:type="dxa"/>
            <w:vAlign w:val="center"/>
          </w:tcPr>
          <w:p w:rsidR="00D74DAC" w:rsidRPr="00D36FA7" w:rsidRDefault="004E5E9A" w:rsidP="004E5E9A">
            <w:pPr>
              <w:pStyle w:val="aa"/>
              <w:adjustRightInd w:val="0"/>
              <w:spacing w:after="50" w:line="240" w:lineRule="auto"/>
              <w:ind w:firstLineChars="0" w:firstLine="0"/>
              <w:jc w:val="center"/>
              <w:outlineLvl w:val="1"/>
              <w:rPr>
                <w:rFonts w:ascii="Times New Roman"/>
                <w:sz w:val="21"/>
                <w:szCs w:val="21"/>
              </w:rPr>
            </w:pPr>
            <w:r w:rsidRPr="00D36FA7">
              <w:rPr>
                <w:rFonts w:ascii="Times New Roman"/>
                <w:bCs/>
                <w:color w:val="000000"/>
                <w:sz w:val="21"/>
                <w:szCs w:val="21"/>
              </w:rPr>
              <w:t>李哲建</w:t>
            </w:r>
          </w:p>
        </w:tc>
        <w:tc>
          <w:tcPr>
            <w:tcW w:w="1560" w:type="dxa"/>
            <w:vAlign w:val="center"/>
          </w:tcPr>
          <w:p w:rsidR="00D74DAC" w:rsidRPr="00D36FA7" w:rsidRDefault="004E5E9A" w:rsidP="004E5E9A">
            <w:pPr>
              <w:pStyle w:val="aa"/>
              <w:adjustRightInd w:val="0"/>
              <w:spacing w:after="50" w:line="240" w:lineRule="auto"/>
              <w:ind w:firstLineChars="0" w:firstLine="0"/>
              <w:jc w:val="center"/>
              <w:outlineLvl w:val="1"/>
              <w:rPr>
                <w:rFonts w:ascii="Times New Roman"/>
                <w:bCs/>
                <w:color w:val="000000"/>
                <w:sz w:val="21"/>
                <w:szCs w:val="21"/>
              </w:rPr>
            </w:pPr>
            <w:r w:rsidRPr="00D36FA7">
              <w:rPr>
                <w:rFonts w:ascii="Times New Roman"/>
                <w:bCs/>
                <w:color w:val="000000"/>
                <w:sz w:val="21"/>
                <w:szCs w:val="21"/>
              </w:rPr>
              <w:t>李哲建</w:t>
            </w:r>
            <w:r w:rsidRPr="00D36FA7">
              <w:rPr>
                <w:rFonts w:ascii="Times New Roman" w:hint="eastAsia"/>
                <w:bCs/>
                <w:color w:val="000000"/>
                <w:sz w:val="21"/>
                <w:szCs w:val="21"/>
              </w:rPr>
              <w:t>，</w:t>
            </w:r>
            <w:r w:rsidRPr="00D36FA7">
              <w:rPr>
                <w:rFonts w:ascii="Times New Roman"/>
                <w:bCs/>
                <w:color w:val="000000"/>
                <w:sz w:val="21"/>
                <w:szCs w:val="21"/>
              </w:rPr>
              <w:t>杨海英</w:t>
            </w:r>
            <w:r w:rsidRPr="00D36FA7">
              <w:rPr>
                <w:rFonts w:ascii="Times New Roman" w:hint="eastAsia"/>
                <w:bCs/>
                <w:color w:val="000000"/>
                <w:sz w:val="21"/>
                <w:szCs w:val="21"/>
              </w:rPr>
              <w:t>，</w:t>
            </w:r>
            <w:r w:rsidRPr="00D36FA7">
              <w:rPr>
                <w:rFonts w:ascii="Times New Roman"/>
                <w:bCs/>
                <w:color w:val="000000"/>
                <w:sz w:val="21"/>
                <w:szCs w:val="21"/>
              </w:rPr>
              <w:t>孙丽娟</w:t>
            </w:r>
            <w:r w:rsidRPr="00D36FA7">
              <w:rPr>
                <w:rFonts w:ascii="Times New Roman" w:hint="eastAsia"/>
                <w:bCs/>
                <w:color w:val="000000"/>
                <w:sz w:val="21"/>
                <w:szCs w:val="21"/>
              </w:rPr>
              <w:t>，</w:t>
            </w:r>
            <w:r w:rsidRPr="00D36FA7">
              <w:rPr>
                <w:rFonts w:ascii="Times New Roman"/>
                <w:bCs/>
                <w:color w:val="000000"/>
                <w:sz w:val="21"/>
                <w:szCs w:val="21"/>
              </w:rPr>
              <w:t>漆红兰</w:t>
            </w:r>
            <w:r w:rsidRPr="00D36FA7">
              <w:rPr>
                <w:rFonts w:ascii="Times New Roman" w:hint="eastAsia"/>
                <w:bCs/>
                <w:color w:val="000000"/>
                <w:sz w:val="21"/>
                <w:szCs w:val="21"/>
              </w:rPr>
              <w:t>，</w:t>
            </w:r>
            <w:r w:rsidRPr="00D36FA7">
              <w:rPr>
                <w:rFonts w:ascii="Times New Roman"/>
                <w:bCs/>
                <w:color w:val="000000"/>
                <w:sz w:val="21"/>
                <w:szCs w:val="21"/>
              </w:rPr>
              <w:t>高强</w:t>
            </w:r>
            <w:r w:rsidRPr="00D36FA7">
              <w:rPr>
                <w:rFonts w:ascii="Times New Roman" w:hint="eastAsia"/>
                <w:bCs/>
                <w:color w:val="000000"/>
                <w:sz w:val="21"/>
                <w:szCs w:val="21"/>
              </w:rPr>
              <w:t>，</w:t>
            </w:r>
            <w:r w:rsidRPr="00D36FA7">
              <w:rPr>
                <w:rFonts w:ascii="Times New Roman"/>
                <w:bCs/>
                <w:color w:val="000000"/>
                <w:sz w:val="21"/>
                <w:szCs w:val="21"/>
              </w:rPr>
              <w:t>张成孝</w:t>
            </w:r>
          </w:p>
        </w:tc>
        <w:tc>
          <w:tcPr>
            <w:tcW w:w="567" w:type="dxa"/>
            <w:vAlign w:val="center"/>
          </w:tcPr>
          <w:p w:rsidR="00D74DAC" w:rsidRPr="004E5E9A" w:rsidRDefault="006B2DC7"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hint="eastAsia"/>
                <w:sz w:val="21"/>
                <w:szCs w:val="21"/>
              </w:rPr>
              <w:t>0</w:t>
            </w:r>
          </w:p>
        </w:tc>
        <w:tc>
          <w:tcPr>
            <w:tcW w:w="567" w:type="dxa"/>
            <w:vAlign w:val="center"/>
          </w:tcPr>
          <w:p w:rsidR="00D74DAC" w:rsidRPr="004E5E9A" w:rsidRDefault="006B2DC7"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hint="eastAsia"/>
                <w:sz w:val="21"/>
                <w:szCs w:val="21"/>
              </w:rPr>
              <w:t>0</w:t>
            </w:r>
          </w:p>
        </w:tc>
        <w:tc>
          <w:tcPr>
            <w:tcW w:w="599" w:type="dxa"/>
            <w:vAlign w:val="center"/>
          </w:tcPr>
          <w:p w:rsidR="00D74DAC" w:rsidRPr="004E5E9A" w:rsidRDefault="00C07A97"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color w:val="000000"/>
                <w:sz w:val="21"/>
                <w:szCs w:val="21"/>
              </w:rPr>
              <w:t>是</w:t>
            </w:r>
          </w:p>
        </w:tc>
      </w:tr>
      <w:tr w:rsidR="000628C9" w:rsidRPr="004E5E9A" w:rsidTr="006B2DC7">
        <w:trPr>
          <w:trHeight w:val="567"/>
          <w:jc w:val="center"/>
        </w:trPr>
        <w:tc>
          <w:tcPr>
            <w:tcW w:w="12441" w:type="dxa"/>
            <w:gridSpan w:val="11"/>
            <w:vAlign w:val="center"/>
          </w:tcPr>
          <w:p w:rsidR="000628C9" w:rsidRPr="00D36FA7" w:rsidRDefault="000628C9" w:rsidP="009F61F6">
            <w:pPr>
              <w:pStyle w:val="aa"/>
              <w:adjustRightInd w:val="0"/>
              <w:spacing w:after="50" w:line="240" w:lineRule="auto"/>
              <w:ind w:firstLineChars="0" w:firstLine="0"/>
              <w:jc w:val="center"/>
              <w:outlineLvl w:val="1"/>
              <w:rPr>
                <w:rFonts w:ascii="Times New Roman"/>
                <w:sz w:val="21"/>
                <w:szCs w:val="21"/>
              </w:rPr>
            </w:pPr>
            <w:r w:rsidRPr="00D36FA7">
              <w:rPr>
                <w:rFonts w:ascii="Times New Roman"/>
                <w:sz w:val="21"/>
                <w:szCs w:val="21"/>
              </w:rPr>
              <w:t>合</w:t>
            </w:r>
            <w:r w:rsidRPr="00D36FA7">
              <w:rPr>
                <w:rFonts w:ascii="Times New Roman"/>
                <w:sz w:val="21"/>
                <w:szCs w:val="21"/>
              </w:rPr>
              <w:t xml:space="preserve">  </w:t>
            </w:r>
            <w:r w:rsidRPr="00D36FA7">
              <w:rPr>
                <w:rFonts w:ascii="Times New Roman"/>
                <w:sz w:val="21"/>
                <w:szCs w:val="21"/>
              </w:rPr>
              <w:t>计</w:t>
            </w:r>
          </w:p>
        </w:tc>
        <w:tc>
          <w:tcPr>
            <w:tcW w:w="567" w:type="dxa"/>
            <w:vAlign w:val="center"/>
          </w:tcPr>
          <w:p w:rsidR="000628C9" w:rsidRPr="004E5E9A" w:rsidRDefault="006B2DC7"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hint="eastAsia"/>
                <w:sz w:val="21"/>
                <w:szCs w:val="21"/>
              </w:rPr>
              <w:t>277</w:t>
            </w:r>
          </w:p>
        </w:tc>
        <w:tc>
          <w:tcPr>
            <w:tcW w:w="567" w:type="dxa"/>
            <w:vAlign w:val="center"/>
          </w:tcPr>
          <w:p w:rsidR="000628C9" w:rsidRPr="004E5E9A" w:rsidRDefault="006B2DC7" w:rsidP="009F61F6">
            <w:pPr>
              <w:pStyle w:val="aa"/>
              <w:adjustRightInd w:val="0"/>
              <w:spacing w:after="50" w:line="240" w:lineRule="auto"/>
              <w:ind w:firstLineChars="0" w:firstLine="0"/>
              <w:jc w:val="center"/>
              <w:outlineLvl w:val="1"/>
              <w:rPr>
                <w:rFonts w:ascii="Times New Roman"/>
                <w:sz w:val="21"/>
                <w:szCs w:val="21"/>
              </w:rPr>
            </w:pPr>
            <w:r w:rsidRPr="004E5E9A">
              <w:rPr>
                <w:rFonts w:ascii="Times New Roman" w:hint="eastAsia"/>
                <w:sz w:val="21"/>
                <w:szCs w:val="21"/>
              </w:rPr>
              <w:t>277</w:t>
            </w:r>
          </w:p>
        </w:tc>
        <w:tc>
          <w:tcPr>
            <w:tcW w:w="599" w:type="dxa"/>
            <w:vAlign w:val="center"/>
          </w:tcPr>
          <w:p w:rsidR="000628C9" w:rsidRPr="004E5E9A" w:rsidRDefault="000628C9" w:rsidP="009F61F6">
            <w:pPr>
              <w:pStyle w:val="aa"/>
              <w:adjustRightInd w:val="0"/>
              <w:spacing w:after="50" w:line="240" w:lineRule="auto"/>
              <w:ind w:firstLineChars="0" w:firstLine="0"/>
              <w:jc w:val="center"/>
              <w:outlineLvl w:val="1"/>
              <w:rPr>
                <w:rFonts w:ascii="Times New Roman"/>
                <w:sz w:val="21"/>
                <w:szCs w:val="21"/>
              </w:rPr>
            </w:pPr>
          </w:p>
        </w:tc>
      </w:tr>
      <w:tr w:rsidR="000628C9" w:rsidRPr="004E5E9A" w:rsidTr="006B2DC7">
        <w:trPr>
          <w:trHeight w:val="567"/>
          <w:jc w:val="center"/>
        </w:trPr>
        <w:tc>
          <w:tcPr>
            <w:tcW w:w="1657" w:type="dxa"/>
            <w:gridSpan w:val="2"/>
            <w:vAlign w:val="center"/>
          </w:tcPr>
          <w:p w:rsidR="000628C9" w:rsidRPr="004E5E9A" w:rsidRDefault="000628C9" w:rsidP="009F61F6">
            <w:pPr>
              <w:pStyle w:val="aa"/>
              <w:adjustRightInd w:val="0"/>
              <w:spacing w:after="50" w:line="240" w:lineRule="auto"/>
              <w:ind w:firstLineChars="0" w:firstLine="0"/>
              <w:jc w:val="center"/>
              <w:outlineLvl w:val="1"/>
              <w:rPr>
                <w:rFonts w:ascii="Times New Roman"/>
                <w:b/>
                <w:bCs/>
                <w:sz w:val="21"/>
                <w:szCs w:val="21"/>
              </w:rPr>
            </w:pPr>
            <w:r w:rsidRPr="004E5E9A">
              <w:rPr>
                <w:rFonts w:ascii="Times New Roman"/>
                <w:sz w:val="21"/>
                <w:szCs w:val="21"/>
              </w:rPr>
              <w:t>补充说明</w:t>
            </w:r>
          </w:p>
        </w:tc>
        <w:tc>
          <w:tcPr>
            <w:tcW w:w="12517" w:type="dxa"/>
            <w:gridSpan w:val="12"/>
            <w:vAlign w:val="center"/>
          </w:tcPr>
          <w:p w:rsidR="000628C9" w:rsidRPr="00D36FA7" w:rsidRDefault="000628C9" w:rsidP="009F61F6">
            <w:pPr>
              <w:pStyle w:val="aa"/>
              <w:adjustRightInd w:val="0"/>
              <w:spacing w:after="50" w:line="240" w:lineRule="auto"/>
              <w:ind w:firstLineChars="0" w:firstLine="0"/>
              <w:jc w:val="left"/>
              <w:outlineLvl w:val="1"/>
              <w:rPr>
                <w:rFonts w:ascii="Times New Roman"/>
                <w:sz w:val="21"/>
                <w:szCs w:val="21"/>
              </w:rPr>
            </w:pPr>
          </w:p>
        </w:tc>
      </w:tr>
    </w:tbl>
    <w:p w:rsidR="000628C9" w:rsidRPr="006417D5" w:rsidRDefault="000628C9" w:rsidP="006417D5">
      <w:pPr>
        <w:widowControl/>
        <w:jc w:val="left"/>
        <w:rPr>
          <w:rFonts w:ascii="仿宋_GB2312" w:eastAsia="仿宋_GB2312" w:hAnsi="仿宋_GB2312" w:cs="仿宋_GB2312"/>
          <w:color w:val="FF0000"/>
          <w:spacing w:val="-4"/>
          <w:sz w:val="32"/>
          <w:szCs w:val="32"/>
        </w:rPr>
      </w:pPr>
    </w:p>
    <w:sectPr w:rsidR="000628C9" w:rsidRPr="006417D5" w:rsidSect="000628C9">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28F8" w:rsidRDefault="006B28F8" w:rsidP="001938A0">
      <w:r>
        <w:separator/>
      </w:r>
    </w:p>
  </w:endnote>
  <w:endnote w:type="continuationSeparator" w:id="0">
    <w:p w:rsidR="006B28F8" w:rsidRDefault="006B28F8" w:rsidP="00193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0" w:usb1="080E0000" w:usb2="00000010" w:usb3="00000000" w:csb0="00040000" w:csb1="00000000"/>
  </w:font>
  <w:font w:name="MS Mincho">
    <w:altName w:val="Yu Gothic UI"/>
    <w:panose1 w:val="02020609040205080304"/>
    <w:charset w:val="80"/>
    <w:family w:val="modern"/>
    <w:pitch w:val="fixed"/>
    <w:sig w:usb0="E00002FF" w:usb1="6AC7FDFB"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28F8" w:rsidRDefault="006B28F8" w:rsidP="001938A0">
      <w:r>
        <w:separator/>
      </w:r>
    </w:p>
  </w:footnote>
  <w:footnote w:type="continuationSeparator" w:id="0">
    <w:p w:rsidR="006B28F8" w:rsidRDefault="006B28F8" w:rsidP="001938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C6CE4"/>
    <w:multiLevelType w:val="hybridMultilevel"/>
    <w:tmpl w:val="00D68A2C"/>
    <w:lvl w:ilvl="0" w:tplc="CF765804">
      <w:start w:val="3"/>
      <w:numFmt w:val="japaneseCounting"/>
      <w:lvlText w:val="%1、"/>
      <w:lvlJc w:val="left"/>
      <w:pPr>
        <w:ind w:left="660" w:hanging="6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9431CB"/>
    <w:multiLevelType w:val="multilevel"/>
    <w:tmpl w:val="6D0CD768"/>
    <w:lvl w:ilvl="0">
      <w:start w:val="1"/>
      <w:numFmt w:val="decimal"/>
      <w:lvlText w:val="(%1)"/>
      <w:lvlJc w:val="left"/>
      <w:pPr>
        <w:tabs>
          <w:tab w:val="num" w:pos="390"/>
        </w:tabs>
        <w:ind w:left="390" w:hanging="390"/>
      </w:pPr>
      <w:rPr>
        <w:rFonts w:hint="default"/>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E317140"/>
    <w:multiLevelType w:val="hybridMultilevel"/>
    <w:tmpl w:val="F5A2E6E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4BE2037"/>
    <w:multiLevelType w:val="hybridMultilevel"/>
    <w:tmpl w:val="140691D6"/>
    <w:lvl w:ilvl="0" w:tplc="17F8FE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38A0"/>
    <w:rsid w:val="000628C9"/>
    <w:rsid w:val="000738EF"/>
    <w:rsid w:val="000A25AF"/>
    <w:rsid w:val="000D2533"/>
    <w:rsid w:val="00110FB1"/>
    <w:rsid w:val="00140899"/>
    <w:rsid w:val="001564B0"/>
    <w:rsid w:val="00181B3A"/>
    <w:rsid w:val="001938A0"/>
    <w:rsid w:val="001A7361"/>
    <w:rsid w:val="001E3B85"/>
    <w:rsid w:val="001F24D6"/>
    <w:rsid w:val="00205F09"/>
    <w:rsid w:val="00214AED"/>
    <w:rsid w:val="00234DAC"/>
    <w:rsid w:val="00241488"/>
    <w:rsid w:val="00283578"/>
    <w:rsid w:val="002964E4"/>
    <w:rsid w:val="002A662C"/>
    <w:rsid w:val="002E7843"/>
    <w:rsid w:val="00301B88"/>
    <w:rsid w:val="00333B85"/>
    <w:rsid w:val="003C1E7A"/>
    <w:rsid w:val="003E1973"/>
    <w:rsid w:val="003E44D9"/>
    <w:rsid w:val="00445AFC"/>
    <w:rsid w:val="00473B43"/>
    <w:rsid w:val="004A3A5D"/>
    <w:rsid w:val="004B0138"/>
    <w:rsid w:val="004B7C00"/>
    <w:rsid w:val="004C76B2"/>
    <w:rsid w:val="004D56AE"/>
    <w:rsid w:val="004D65D8"/>
    <w:rsid w:val="004E5E9A"/>
    <w:rsid w:val="00507B8C"/>
    <w:rsid w:val="0055234A"/>
    <w:rsid w:val="0055445B"/>
    <w:rsid w:val="00561595"/>
    <w:rsid w:val="005709EA"/>
    <w:rsid w:val="00573113"/>
    <w:rsid w:val="005743A1"/>
    <w:rsid w:val="00590122"/>
    <w:rsid w:val="005A71EC"/>
    <w:rsid w:val="005B41C6"/>
    <w:rsid w:val="005B643E"/>
    <w:rsid w:val="005F5C71"/>
    <w:rsid w:val="006337D6"/>
    <w:rsid w:val="0064019B"/>
    <w:rsid w:val="006417D5"/>
    <w:rsid w:val="0067706B"/>
    <w:rsid w:val="00682A23"/>
    <w:rsid w:val="006B28F8"/>
    <w:rsid w:val="006B2DC7"/>
    <w:rsid w:val="006B41EC"/>
    <w:rsid w:val="00711C4F"/>
    <w:rsid w:val="00721292"/>
    <w:rsid w:val="00721903"/>
    <w:rsid w:val="00744196"/>
    <w:rsid w:val="00753EC1"/>
    <w:rsid w:val="007A6AA9"/>
    <w:rsid w:val="007B6CF7"/>
    <w:rsid w:val="007C2DBA"/>
    <w:rsid w:val="007E6E6B"/>
    <w:rsid w:val="008D39C5"/>
    <w:rsid w:val="0094635B"/>
    <w:rsid w:val="009569E9"/>
    <w:rsid w:val="009B0CB7"/>
    <w:rsid w:val="009B0EAB"/>
    <w:rsid w:val="009B3064"/>
    <w:rsid w:val="00A401DB"/>
    <w:rsid w:val="00A4766D"/>
    <w:rsid w:val="00AC2956"/>
    <w:rsid w:val="00AE3D4A"/>
    <w:rsid w:val="00B06105"/>
    <w:rsid w:val="00B10410"/>
    <w:rsid w:val="00B3008E"/>
    <w:rsid w:val="00B361E3"/>
    <w:rsid w:val="00B5397E"/>
    <w:rsid w:val="00BC551A"/>
    <w:rsid w:val="00C07A97"/>
    <w:rsid w:val="00CA1848"/>
    <w:rsid w:val="00CC4838"/>
    <w:rsid w:val="00CE2288"/>
    <w:rsid w:val="00D02802"/>
    <w:rsid w:val="00D075C5"/>
    <w:rsid w:val="00D15AA7"/>
    <w:rsid w:val="00D36FA7"/>
    <w:rsid w:val="00D418DA"/>
    <w:rsid w:val="00D74DAC"/>
    <w:rsid w:val="00D80155"/>
    <w:rsid w:val="00D94745"/>
    <w:rsid w:val="00DF5562"/>
    <w:rsid w:val="00E078DE"/>
    <w:rsid w:val="00E2690B"/>
    <w:rsid w:val="00E55AA0"/>
    <w:rsid w:val="00E73991"/>
    <w:rsid w:val="00E84182"/>
    <w:rsid w:val="00E8469F"/>
    <w:rsid w:val="00E97257"/>
    <w:rsid w:val="00EA44B0"/>
    <w:rsid w:val="00EB60E2"/>
    <w:rsid w:val="00EE1882"/>
    <w:rsid w:val="00F04B89"/>
    <w:rsid w:val="00F10B16"/>
    <w:rsid w:val="00F15BB1"/>
    <w:rsid w:val="00F423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476A819-F0C2-4045-9390-5C61A0C79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38A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938A0"/>
    <w:rPr>
      <w:sz w:val="18"/>
      <w:szCs w:val="18"/>
    </w:rPr>
  </w:style>
  <w:style w:type="paragraph" w:styleId="a5">
    <w:name w:val="footer"/>
    <w:basedOn w:val="a"/>
    <w:link w:val="a6"/>
    <w:uiPriority w:val="99"/>
    <w:unhideWhenUsed/>
    <w:rsid w:val="001938A0"/>
    <w:pPr>
      <w:tabs>
        <w:tab w:val="center" w:pos="4153"/>
        <w:tab w:val="right" w:pos="8306"/>
      </w:tabs>
      <w:snapToGrid w:val="0"/>
      <w:jc w:val="left"/>
    </w:pPr>
    <w:rPr>
      <w:sz w:val="18"/>
      <w:szCs w:val="18"/>
    </w:rPr>
  </w:style>
  <w:style w:type="character" w:customStyle="1" w:styleId="a6">
    <w:name w:val="页脚 字符"/>
    <w:basedOn w:val="a0"/>
    <w:link w:val="a5"/>
    <w:uiPriority w:val="99"/>
    <w:rsid w:val="001938A0"/>
    <w:rPr>
      <w:sz w:val="18"/>
      <w:szCs w:val="18"/>
    </w:rPr>
  </w:style>
  <w:style w:type="paragraph" w:styleId="a7">
    <w:name w:val="List Paragraph"/>
    <w:basedOn w:val="a"/>
    <w:uiPriority w:val="99"/>
    <w:qFormat/>
    <w:rsid w:val="009B0EAB"/>
    <w:pPr>
      <w:ind w:firstLineChars="200" w:firstLine="420"/>
    </w:pPr>
    <w:rPr>
      <w:rFonts w:ascii="Times New Roman" w:eastAsia="宋体" w:hAnsi="Times New Roman" w:cs="Times New Roman"/>
      <w:szCs w:val="24"/>
    </w:rPr>
  </w:style>
  <w:style w:type="table" w:styleId="a8">
    <w:name w:val="Table Grid"/>
    <w:basedOn w:val="a1"/>
    <w:uiPriority w:val="59"/>
    <w:rsid w:val="00181B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unhideWhenUsed/>
    <w:rsid w:val="00EA44B0"/>
    <w:rPr>
      <w:color w:val="0000FF" w:themeColor="hyperlink"/>
      <w:u w:val="single"/>
    </w:rPr>
  </w:style>
  <w:style w:type="paragraph" w:styleId="aa">
    <w:name w:val="Plain Text"/>
    <w:basedOn w:val="a"/>
    <w:link w:val="ab"/>
    <w:rsid w:val="000628C9"/>
    <w:pPr>
      <w:spacing w:line="360" w:lineRule="auto"/>
      <w:ind w:firstLineChars="200" w:firstLine="480"/>
    </w:pPr>
    <w:rPr>
      <w:rFonts w:ascii="仿宋_GB2312" w:eastAsia="宋体" w:hAnsi="Times New Roman" w:cs="Times New Roman"/>
      <w:sz w:val="24"/>
      <w:szCs w:val="24"/>
    </w:rPr>
  </w:style>
  <w:style w:type="character" w:customStyle="1" w:styleId="ab">
    <w:name w:val="纯文本 字符"/>
    <w:basedOn w:val="a0"/>
    <w:link w:val="aa"/>
    <w:rsid w:val="000628C9"/>
    <w:rPr>
      <w:rFonts w:ascii="仿宋_GB2312" w:eastAsia="宋体" w:hAnsi="Times New Roman" w:cs="Times New Roman"/>
      <w:sz w:val="24"/>
      <w:szCs w:val="24"/>
    </w:rPr>
  </w:style>
  <w:style w:type="character" w:styleId="ac">
    <w:name w:val="FollowedHyperlink"/>
    <w:basedOn w:val="a0"/>
    <w:uiPriority w:val="99"/>
    <w:semiHidden/>
    <w:unhideWhenUsed/>
    <w:rsid w:val="000628C9"/>
    <w:rPr>
      <w:color w:val="800080" w:themeColor="followedHyperlink"/>
      <w:u w:val="single"/>
    </w:rPr>
  </w:style>
  <w:style w:type="character" w:styleId="ad">
    <w:name w:val="annotation reference"/>
    <w:basedOn w:val="a0"/>
    <w:uiPriority w:val="99"/>
    <w:semiHidden/>
    <w:unhideWhenUsed/>
    <w:rsid w:val="000628C9"/>
    <w:rPr>
      <w:sz w:val="21"/>
      <w:szCs w:val="21"/>
    </w:rPr>
  </w:style>
  <w:style w:type="paragraph" w:styleId="ae">
    <w:name w:val="annotation text"/>
    <w:basedOn w:val="a"/>
    <w:link w:val="af"/>
    <w:uiPriority w:val="99"/>
    <w:semiHidden/>
    <w:unhideWhenUsed/>
    <w:rsid w:val="000628C9"/>
    <w:pPr>
      <w:jc w:val="left"/>
    </w:pPr>
  </w:style>
  <w:style w:type="character" w:customStyle="1" w:styleId="af">
    <w:name w:val="批注文字 字符"/>
    <w:basedOn w:val="a0"/>
    <w:link w:val="ae"/>
    <w:uiPriority w:val="99"/>
    <w:semiHidden/>
    <w:rsid w:val="000628C9"/>
  </w:style>
  <w:style w:type="paragraph" w:styleId="af0">
    <w:name w:val="annotation subject"/>
    <w:basedOn w:val="ae"/>
    <w:next w:val="ae"/>
    <w:link w:val="af1"/>
    <w:uiPriority w:val="99"/>
    <w:semiHidden/>
    <w:unhideWhenUsed/>
    <w:rsid w:val="000628C9"/>
    <w:rPr>
      <w:b/>
      <w:bCs/>
    </w:rPr>
  </w:style>
  <w:style w:type="character" w:customStyle="1" w:styleId="af1">
    <w:name w:val="批注主题 字符"/>
    <w:basedOn w:val="af"/>
    <w:link w:val="af0"/>
    <w:uiPriority w:val="99"/>
    <w:semiHidden/>
    <w:rsid w:val="000628C9"/>
    <w:rPr>
      <w:b/>
      <w:bCs/>
    </w:rPr>
  </w:style>
  <w:style w:type="paragraph" w:styleId="af2">
    <w:name w:val="Balloon Text"/>
    <w:basedOn w:val="a"/>
    <w:link w:val="af3"/>
    <w:uiPriority w:val="99"/>
    <w:semiHidden/>
    <w:unhideWhenUsed/>
    <w:rsid w:val="000628C9"/>
    <w:rPr>
      <w:sz w:val="18"/>
      <w:szCs w:val="18"/>
    </w:rPr>
  </w:style>
  <w:style w:type="character" w:customStyle="1" w:styleId="af3">
    <w:name w:val="批注框文本 字符"/>
    <w:basedOn w:val="a0"/>
    <w:link w:val="af2"/>
    <w:uiPriority w:val="99"/>
    <w:semiHidden/>
    <w:rsid w:val="000628C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58D1A3-7546-4040-8761-22D7F9A95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16</Pages>
  <Words>1806</Words>
  <Characters>10295</Characters>
  <Application>Microsoft Office Word</Application>
  <DocSecurity>0</DocSecurity>
  <Lines>85</Lines>
  <Paragraphs>24</Paragraphs>
  <ScaleCrop>false</ScaleCrop>
  <Company>中国石油大学</Company>
  <LinksUpToDate>false</LinksUpToDate>
  <CharactersWithSpaces>12077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王彩红</dc:creator>
  <cp:lastModifiedBy>He Tian</cp:lastModifiedBy>
  <cp:revision>34</cp:revision>
  <cp:lastPrinted>2016-02-25T02:17:00Z</cp:lastPrinted>
  <dcterms:created xsi:type="dcterms:W3CDTF">2016-03-25T01:27:00Z</dcterms:created>
  <dcterms:modified xsi:type="dcterms:W3CDTF">2016-03-28T02:11:00Z</dcterms:modified>
</cp:coreProperties>
</file>