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5F24" w:rsidRPr="005B41C6" w:rsidRDefault="00CC5F24" w:rsidP="005B41C6">
      <w:pPr>
        <w:jc w:val="center"/>
        <w:rPr>
          <w:rFonts w:ascii="仿宋_GB2312" w:eastAsia="仿宋_GB2312" w:hAnsi="仿宋_GB2312" w:cs="仿宋_GB2312"/>
          <w:b/>
          <w:sz w:val="32"/>
          <w:szCs w:val="32"/>
        </w:rPr>
      </w:pPr>
      <w:r w:rsidRPr="005B41C6">
        <w:rPr>
          <w:rFonts w:ascii="仿宋_GB2312" w:eastAsia="仿宋_GB2312" w:hAnsi="仿宋_GB2312" w:cs="仿宋_GB2312" w:hint="eastAsia"/>
          <w:b/>
          <w:sz w:val="32"/>
          <w:szCs w:val="32"/>
        </w:rPr>
        <w:t>项目公示信息</w:t>
      </w:r>
    </w:p>
    <w:p w:rsidR="00CC5F24" w:rsidRPr="0034708E" w:rsidRDefault="00CC5F24" w:rsidP="001938A0">
      <w:pPr>
        <w:rPr>
          <w:rFonts w:ascii="仿宋_GB2312" w:eastAsia="仿宋_GB2312" w:hAnsi="仿宋_GB2312" w:cs="仿宋_GB2312"/>
          <w:sz w:val="28"/>
          <w:szCs w:val="28"/>
        </w:rPr>
      </w:pPr>
      <w:r w:rsidRPr="00247311">
        <w:rPr>
          <w:rFonts w:ascii="仿宋_GB2312" w:eastAsia="仿宋_GB2312" w:hAnsi="仿宋_GB2312" w:cs="仿宋_GB2312" w:hint="eastAsia"/>
          <w:b/>
          <w:sz w:val="32"/>
          <w:szCs w:val="32"/>
        </w:rPr>
        <w:t>一、项目名称：</w:t>
      </w:r>
      <w:r w:rsidRPr="0034708E">
        <w:rPr>
          <w:rFonts w:ascii="新宋体" w:eastAsia="新宋体" w:hAnsi="新宋体" w:cs="Courier" w:hint="eastAsia"/>
          <w:kern w:val="0"/>
          <w:sz w:val="28"/>
          <w:szCs w:val="28"/>
        </w:rPr>
        <w:t>约束变分不等式的神经网络模型</w:t>
      </w:r>
    </w:p>
    <w:p w:rsidR="00CC5F24" w:rsidRPr="00426D56" w:rsidRDefault="00CC5F24" w:rsidP="001938A0">
      <w:pPr>
        <w:rPr>
          <w:rFonts w:ascii="仿宋_GB2312" w:eastAsia="仿宋_GB2312" w:hAnsi="仿宋_GB2312" w:cs="仿宋_GB2312"/>
          <w:b/>
          <w:sz w:val="32"/>
          <w:szCs w:val="32"/>
        </w:rPr>
      </w:pPr>
      <w:r w:rsidRPr="00426D56">
        <w:rPr>
          <w:rFonts w:ascii="仿宋_GB2312" w:eastAsia="仿宋_GB2312" w:hAnsi="仿宋_GB2312" w:cs="仿宋_GB2312" w:hint="eastAsia"/>
          <w:b/>
          <w:sz w:val="32"/>
          <w:szCs w:val="32"/>
        </w:rPr>
        <w:t>二、主要完成单位及贡献：</w:t>
      </w:r>
    </w:p>
    <w:p w:rsidR="00CC5F24" w:rsidRPr="00BF1774" w:rsidRDefault="00CC5F24" w:rsidP="00616EE2">
      <w:pPr>
        <w:spacing w:beforeLines="50" w:before="156"/>
        <w:ind w:firstLineChars="200" w:firstLine="482"/>
        <w:rPr>
          <w:rFonts w:ascii="新宋体" w:eastAsia="新宋体" w:hAnsi="新宋体" w:cs="仿宋_GB2312"/>
          <w:b/>
          <w:sz w:val="24"/>
          <w:szCs w:val="24"/>
        </w:rPr>
      </w:pPr>
      <w:r w:rsidRPr="00BF1774">
        <w:rPr>
          <w:rFonts w:ascii="新宋体" w:eastAsia="新宋体" w:hAnsi="新宋体" w:cs="仿宋_GB2312"/>
          <w:b/>
          <w:sz w:val="24"/>
          <w:szCs w:val="24"/>
        </w:rPr>
        <w:t xml:space="preserve">1. </w:t>
      </w:r>
      <w:r w:rsidRPr="00BF1774">
        <w:rPr>
          <w:rFonts w:ascii="新宋体" w:eastAsia="新宋体" w:hAnsi="新宋体" w:cs="仿宋_GB2312" w:hint="eastAsia"/>
          <w:b/>
          <w:sz w:val="24"/>
          <w:szCs w:val="24"/>
        </w:rPr>
        <w:t>陕西师范大学</w:t>
      </w:r>
    </w:p>
    <w:p w:rsidR="00CC5F24" w:rsidRPr="00BF1774" w:rsidRDefault="00CC5F24" w:rsidP="00616EE2">
      <w:pPr>
        <w:autoSpaceDE w:val="0"/>
        <w:autoSpaceDN w:val="0"/>
        <w:adjustRightInd w:val="0"/>
        <w:snapToGrid w:val="0"/>
        <w:spacing w:beforeLines="100" w:before="312"/>
        <w:ind w:leftChars="228" w:left="479" w:firstLineChars="200" w:firstLine="480"/>
        <w:rPr>
          <w:rFonts w:ascii="新宋体" w:eastAsia="新宋体" w:hAnsi="新宋体" w:cs="Courier"/>
          <w:kern w:val="0"/>
          <w:sz w:val="24"/>
          <w:szCs w:val="24"/>
        </w:rPr>
      </w:pPr>
      <w:r w:rsidRPr="00BF1774">
        <w:rPr>
          <w:rFonts w:ascii="新宋体" w:eastAsia="新宋体" w:hAnsi="新宋体" w:cs="Courier" w:hint="eastAsia"/>
          <w:kern w:val="0"/>
          <w:sz w:val="24"/>
          <w:szCs w:val="24"/>
        </w:rPr>
        <w:t>作为本项目的依托单位</w:t>
      </w:r>
      <w:r>
        <w:rPr>
          <w:rFonts w:ascii="新宋体" w:eastAsia="新宋体" w:hAnsi="新宋体" w:cs="Courier"/>
          <w:kern w:val="0"/>
          <w:sz w:val="24"/>
          <w:szCs w:val="24"/>
        </w:rPr>
        <w:t xml:space="preserve">, </w:t>
      </w:r>
      <w:r w:rsidRPr="00BF1774">
        <w:rPr>
          <w:rFonts w:ascii="新宋体" w:eastAsia="新宋体" w:hAnsi="新宋体" w:cs="Courier" w:hint="eastAsia"/>
          <w:kern w:val="0"/>
          <w:sz w:val="24"/>
          <w:szCs w:val="24"/>
        </w:rPr>
        <w:t>陕西师范大学为项目的顺利完成并取得优异成绩做出了重要贡献</w:t>
      </w:r>
      <w:r>
        <w:rPr>
          <w:rFonts w:ascii="新宋体" w:eastAsia="新宋体" w:hAnsi="新宋体" w:cs="Courier"/>
          <w:kern w:val="0"/>
          <w:sz w:val="24"/>
          <w:szCs w:val="24"/>
        </w:rPr>
        <w:t xml:space="preserve">, </w:t>
      </w:r>
      <w:r w:rsidRPr="00BF1774">
        <w:rPr>
          <w:rFonts w:ascii="新宋体" w:eastAsia="新宋体" w:hAnsi="新宋体" w:cs="Courier" w:hint="eastAsia"/>
          <w:kern w:val="0"/>
          <w:sz w:val="24"/>
          <w:szCs w:val="24"/>
        </w:rPr>
        <w:t>主要表现为：</w:t>
      </w:r>
    </w:p>
    <w:p w:rsidR="00CC5F24" w:rsidRPr="00BF1774" w:rsidRDefault="00CC5F24" w:rsidP="00616EE2">
      <w:pPr>
        <w:autoSpaceDE w:val="0"/>
        <w:autoSpaceDN w:val="0"/>
        <w:adjustRightInd w:val="0"/>
        <w:snapToGrid w:val="0"/>
        <w:spacing w:beforeLines="50" w:before="156"/>
        <w:ind w:firstLineChars="400" w:firstLine="960"/>
        <w:rPr>
          <w:rFonts w:ascii="新宋体" w:eastAsia="新宋体" w:hAnsi="新宋体" w:cs="Courier"/>
          <w:kern w:val="0"/>
          <w:sz w:val="24"/>
          <w:szCs w:val="24"/>
        </w:rPr>
      </w:pPr>
      <w:r w:rsidRPr="00BF1774">
        <w:rPr>
          <w:rFonts w:ascii="新宋体" w:eastAsia="新宋体" w:hAnsi="新宋体" w:cs="Courier"/>
          <w:kern w:val="0"/>
          <w:sz w:val="24"/>
          <w:szCs w:val="24"/>
        </w:rPr>
        <w:t>1</w:t>
      </w:r>
      <w:r w:rsidRPr="00BF1774">
        <w:rPr>
          <w:rFonts w:ascii="新宋体" w:eastAsia="新宋体" w:hAnsi="新宋体" w:cs="Courier" w:hint="eastAsia"/>
          <w:kern w:val="0"/>
          <w:sz w:val="24"/>
          <w:szCs w:val="24"/>
        </w:rPr>
        <w:t>）组织并完成了项目策划和实施工作；</w:t>
      </w:r>
    </w:p>
    <w:p w:rsidR="00CC5F24" w:rsidRPr="00BF1774" w:rsidRDefault="00CC5F24" w:rsidP="00616EE2">
      <w:pPr>
        <w:autoSpaceDE w:val="0"/>
        <w:autoSpaceDN w:val="0"/>
        <w:adjustRightInd w:val="0"/>
        <w:snapToGrid w:val="0"/>
        <w:spacing w:beforeLines="50" w:before="156"/>
        <w:ind w:firstLineChars="400" w:firstLine="960"/>
        <w:rPr>
          <w:rFonts w:ascii="新宋体" w:eastAsia="新宋体" w:hAnsi="新宋体" w:cs="Courier"/>
          <w:kern w:val="0"/>
          <w:sz w:val="24"/>
          <w:szCs w:val="24"/>
        </w:rPr>
      </w:pPr>
      <w:r w:rsidRPr="00BF1774">
        <w:rPr>
          <w:rFonts w:ascii="新宋体" w:eastAsia="新宋体" w:hAnsi="新宋体" w:cs="Courier"/>
          <w:kern w:val="0"/>
          <w:sz w:val="24"/>
          <w:szCs w:val="24"/>
        </w:rPr>
        <w:t>2</w:t>
      </w:r>
      <w:r w:rsidRPr="00BF1774">
        <w:rPr>
          <w:rFonts w:ascii="新宋体" w:eastAsia="新宋体" w:hAnsi="新宋体" w:cs="Courier" w:hint="eastAsia"/>
          <w:kern w:val="0"/>
          <w:sz w:val="24"/>
          <w:szCs w:val="24"/>
        </w:rPr>
        <w:t>）为项目的顺利实施提供了人力资源与优质的工作环境与场所；</w:t>
      </w:r>
    </w:p>
    <w:p w:rsidR="00CC5F24" w:rsidRPr="00BF1774" w:rsidRDefault="00CC5F24" w:rsidP="00616EE2">
      <w:pPr>
        <w:autoSpaceDE w:val="0"/>
        <w:autoSpaceDN w:val="0"/>
        <w:adjustRightInd w:val="0"/>
        <w:snapToGrid w:val="0"/>
        <w:spacing w:beforeLines="50" w:before="156"/>
        <w:ind w:firstLineChars="400" w:firstLine="960"/>
        <w:rPr>
          <w:rFonts w:ascii="新宋体" w:eastAsia="新宋体" w:hAnsi="新宋体" w:cs="Courier"/>
          <w:color w:val="FF0000"/>
          <w:kern w:val="0"/>
          <w:sz w:val="24"/>
          <w:szCs w:val="24"/>
        </w:rPr>
      </w:pPr>
      <w:r w:rsidRPr="00BF1774">
        <w:rPr>
          <w:rFonts w:ascii="新宋体" w:eastAsia="新宋体" w:hAnsi="新宋体" w:cs="Courier"/>
          <w:kern w:val="0"/>
          <w:sz w:val="24"/>
          <w:szCs w:val="24"/>
        </w:rPr>
        <w:t>3</w:t>
      </w:r>
      <w:r w:rsidRPr="00BF1774">
        <w:rPr>
          <w:rFonts w:ascii="新宋体" w:eastAsia="新宋体" w:hAnsi="新宋体" w:cs="Courier" w:hint="eastAsia"/>
          <w:kern w:val="0"/>
          <w:sz w:val="24"/>
          <w:szCs w:val="24"/>
        </w:rPr>
        <w:t>）提供了</w:t>
      </w:r>
      <w:r w:rsidRPr="00BF1774">
        <w:rPr>
          <w:rFonts w:ascii="新宋体" w:eastAsia="新宋体" w:hAnsi="新宋体" w:cs="Courier" w:hint="eastAsia"/>
          <w:kern w:val="0"/>
          <w:sz w:val="24"/>
          <w:szCs w:val="24"/>
          <w:shd w:val="clear" w:color="auto" w:fill="FFFFFF"/>
        </w:rPr>
        <w:t>本项目所需的设备</w:t>
      </w:r>
      <w:r w:rsidRPr="00BF1774">
        <w:rPr>
          <w:rFonts w:ascii="新宋体" w:eastAsia="新宋体" w:hAnsi="新宋体" w:cs="Courier" w:hint="eastAsia"/>
          <w:kern w:val="0"/>
          <w:sz w:val="24"/>
          <w:szCs w:val="24"/>
        </w:rPr>
        <w:t>、能源、图书资料和数据库等资源。</w:t>
      </w:r>
    </w:p>
    <w:p w:rsidR="00CC5F24" w:rsidRPr="00BF1774" w:rsidRDefault="00CC5F24" w:rsidP="009665C7">
      <w:pPr>
        <w:ind w:firstLineChars="200" w:firstLine="480"/>
        <w:rPr>
          <w:rFonts w:ascii="新宋体" w:eastAsia="新宋体" w:hAnsi="新宋体" w:cs="仿宋_GB2312"/>
          <w:sz w:val="24"/>
          <w:szCs w:val="24"/>
        </w:rPr>
      </w:pPr>
    </w:p>
    <w:p w:rsidR="00CC5F24" w:rsidRPr="00BF1774" w:rsidRDefault="00CC5F24" w:rsidP="009665C7">
      <w:pPr>
        <w:ind w:firstLineChars="200" w:firstLine="482"/>
        <w:rPr>
          <w:rFonts w:ascii="新宋体" w:eastAsia="新宋体" w:hAnsi="新宋体" w:cs="仿宋_GB2312"/>
          <w:b/>
          <w:sz w:val="24"/>
          <w:szCs w:val="24"/>
        </w:rPr>
      </w:pPr>
      <w:r w:rsidRPr="00BF1774">
        <w:rPr>
          <w:rFonts w:ascii="新宋体" w:eastAsia="新宋体" w:hAnsi="新宋体" w:cs="仿宋_GB2312"/>
          <w:b/>
          <w:sz w:val="24"/>
          <w:szCs w:val="24"/>
        </w:rPr>
        <w:t xml:space="preserve">2. </w:t>
      </w:r>
      <w:r w:rsidRPr="00BF1774">
        <w:rPr>
          <w:rFonts w:ascii="新宋体" w:eastAsia="新宋体" w:hAnsi="新宋体" w:cs="仿宋_GB2312" w:hint="eastAsia"/>
          <w:b/>
          <w:sz w:val="24"/>
          <w:szCs w:val="24"/>
        </w:rPr>
        <w:t>香港浸会大学</w:t>
      </w:r>
    </w:p>
    <w:p w:rsidR="00CC5F24" w:rsidRPr="00BF1774" w:rsidRDefault="00CC5F24" w:rsidP="00616EE2">
      <w:pPr>
        <w:autoSpaceDE w:val="0"/>
        <w:autoSpaceDN w:val="0"/>
        <w:adjustRightInd w:val="0"/>
        <w:snapToGrid w:val="0"/>
        <w:spacing w:beforeLines="100" w:before="312"/>
        <w:ind w:leftChars="228" w:left="479" w:firstLineChars="200" w:firstLine="480"/>
        <w:rPr>
          <w:rFonts w:ascii="新宋体" w:eastAsia="新宋体" w:hAnsi="新宋体" w:cs="Courier"/>
          <w:kern w:val="0"/>
          <w:sz w:val="24"/>
          <w:szCs w:val="24"/>
        </w:rPr>
      </w:pPr>
      <w:r w:rsidRPr="00BF1774">
        <w:rPr>
          <w:rFonts w:ascii="新宋体" w:eastAsia="新宋体" w:hAnsi="新宋体" w:cs="Courier" w:hint="eastAsia"/>
          <w:kern w:val="0"/>
          <w:sz w:val="24"/>
          <w:szCs w:val="24"/>
        </w:rPr>
        <w:t>作为本项目的合作单位</w:t>
      </w:r>
      <w:r>
        <w:rPr>
          <w:rFonts w:ascii="新宋体" w:eastAsia="新宋体" w:hAnsi="新宋体" w:cs="Courier"/>
          <w:kern w:val="0"/>
          <w:sz w:val="24"/>
          <w:szCs w:val="24"/>
        </w:rPr>
        <w:t xml:space="preserve">, </w:t>
      </w:r>
      <w:r w:rsidRPr="00BF1774">
        <w:rPr>
          <w:rFonts w:ascii="新宋体" w:eastAsia="新宋体" w:hAnsi="新宋体" w:cs="仿宋_GB2312" w:hint="eastAsia"/>
          <w:sz w:val="24"/>
          <w:szCs w:val="24"/>
        </w:rPr>
        <w:t>香港浸会大学</w:t>
      </w:r>
      <w:r w:rsidRPr="00BF1774">
        <w:rPr>
          <w:rFonts w:ascii="新宋体" w:eastAsia="新宋体" w:hAnsi="新宋体" w:cs="Courier" w:hint="eastAsia"/>
          <w:kern w:val="0"/>
          <w:sz w:val="24"/>
          <w:szCs w:val="24"/>
        </w:rPr>
        <w:t>为项目的顺利完成并取得优异成绩做出了重要贡献</w:t>
      </w:r>
      <w:r>
        <w:rPr>
          <w:rFonts w:ascii="新宋体" w:eastAsia="新宋体" w:hAnsi="新宋体" w:cs="Courier"/>
          <w:kern w:val="0"/>
          <w:sz w:val="24"/>
          <w:szCs w:val="24"/>
        </w:rPr>
        <w:t xml:space="preserve">, </w:t>
      </w:r>
      <w:r w:rsidRPr="00BF1774">
        <w:rPr>
          <w:rFonts w:ascii="新宋体" w:eastAsia="新宋体" w:hAnsi="新宋体" w:cs="Courier" w:hint="eastAsia"/>
          <w:kern w:val="0"/>
          <w:sz w:val="24"/>
          <w:szCs w:val="24"/>
        </w:rPr>
        <w:t>主要表现为：</w:t>
      </w:r>
    </w:p>
    <w:p w:rsidR="00CC5F24" w:rsidRPr="00BF1774" w:rsidRDefault="00CC5F24" w:rsidP="00616EE2">
      <w:pPr>
        <w:autoSpaceDE w:val="0"/>
        <w:autoSpaceDN w:val="0"/>
        <w:adjustRightInd w:val="0"/>
        <w:snapToGrid w:val="0"/>
        <w:spacing w:beforeLines="50" w:before="156"/>
        <w:ind w:firstLineChars="400" w:firstLine="960"/>
        <w:rPr>
          <w:rFonts w:ascii="新宋体" w:eastAsia="新宋体" w:hAnsi="新宋体" w:cs="Courier"/>
          <w:kern w:val="0"/>
          <w:sz w:val="24"/>
          <w:szCs w:val="24"/>
        </w:rPr>
      </w:pPr>
      <w:r w:rsidRPr="00BF1774">
        <w:rPr>
          <w:rFonts w:ascii="新宋体" w:eastAsia="新宋体" w:hAnsi="新宋体" w:cs="Courier"/>
          <w:kern w:val="0"/>
          <w:sz w:val="24"/>
          <w:szCs w:val="24"/>
        </w:rPr>
        <w:t>1</w:t>
      </w:r>
      <w:r w:rsidRPr="00BF1774">
        <w:rPr>
          <w:rFonts w:ascii="新宋体" w:eastAsia="新宋体" w:hAnsi="新宋体" w:cs="Courier" w:hint="eastAsia"/>
          <w:kern w:val="0"/>
          <w:sz w:val="24"/>
          <w:szCs w:val="24"/>
        </w:rPr>
        <w:t>）为项目的顺利实施提供了人力资源与优质的工作环境与场所；</w:t>
      </w:r>
    </w:p>
    <w:p w:rsidR="00CC5F24" w:rsidRPr="00BF1774" w:rsidRDefault="00CC5F24" w:rsidP="00616EE2">
      <w:pPr>
        <w:autoSpaceDE w:val="0"/>
        <w:autoSpaceDN w:val="0"/>
        <w:adjustRightInd w:val="0"/>
        <w:snapToGrid w:val="0"/>
        <w:spacing w:beforeLines="50" w:before="156"/>
        <w:ind w:firstLineChars="400" w:firstLine="960"/>
        <w:rPr>
          <w:rFonts w:ascii="Courier" w:hAnsi="Courier" w:cs="Courier"/>
          <w:color w:val="FF0000"/>
          <w:kern w:val="0"/>
          <w:sz w:val="24"/>
          <w:szCs w:val="24"/>
        </w:rPr>
      </w:pPr>
      <w:r w:rsidRPr="00BF1774">
        <w:rPr>
          <w:rFonts w:ascii="新宋体" w:eastAsia="新宋体" w:hAnsi="新宋体" w:cs="Courier"/>
          <w:kern w:val="0"/>
          <w:sz w:val="24"/>
          <w:szCs w:val="24"/>
        </w:rPr>
        <w:t>2</w:t>
      </w:r>
      <w:r w:rsidRPr="00BF1774">
        <w:rPr>
          <w:rFonts w:ascii="新宋体" w:eastAsia="新宋体" w:hAnsi="新宋体" w:cs="Courier" w:hint="eastAsia"/>
          <w:kern w:val="0"/>
          <w:sz w:val="24"/>
          <w:szCs w:val="24"/>
        </w:rPr>
        <w:t>）提供了</w:t>
      </w:r>
      <w:r w:rsidRPr="00BF1774">
        <w:rPr>
          <w:rFonts w:ascii="新宋体" w:eastAsia="新宋体" w:hAnsi="新宋体" w:cs="Courier" w:hint="eastAsia"/>
          <w:kern w:val="0"/>
          <w:sz w:val="24"/>
          <w:szCs w:val="24"/>
          <w:shd w:val="clear" w:color="auto" w:fill="FFFFFF"/>
        </w:rPr>
        <w:t>本项目所需的设备</w:t>
      </w:r>
      <w:r w:rsidRPr="00BF1774">
        <w:rPr>
          <w:rFonts w:ascii="新宋体" w:eastAsia="新宋体" w:hAnsi="新宋体" w:cs="Courier" w:hint="eastAsia"/>
          <w:kern w:val="0"/>
          <w:sz w:val="24"/>
          <w:szCs w:val="24"/>
        </w:rPr>
        <w:t>、能源、图书资料和数据库等资源。</w:t>
      </w:r>
    </w:p>
    <w:p w:rsidR="00CC5F24" w:rsidRPr="00247311" w:rsidRDefault="00CC5F24" w:rsidP="00616EE2">
      <w:pPr>
        <w:spacing w:beforeLines="50" w:before="156"/>
        <w:rPr>
          <w:rFonts w:ascii="仿宋_GB2312" w:eastAsia="仿宋_GB2312" w:hAnsi="仿宋_GB2312" w:cs="仿宋_GB2312"/>
          <w:b/>
          <w:sz w:val="32"/>
          <w:szCs w:val="32"/>
        </w:rPr>
      </w:pPr>
      <w:r w:rsidRPr="00247311">
        <w:rPr>
          <w:rFonts w:ascii="仿宋_GB2312" w:eastAsia="仿宋_GB2312" w:hAnsi="仿宋_GB2312" w:cs="仿宋_GB2312" w:hint="eastAsia"/>
          <w:b/>
          <w:sz w:val="32"/>
          <w:szCs w:val="32"/>
        </w:rPr>
        <w:t>三、主要完成人及贡献：</w:t>
      </w:r>
    </w:p>
    <w:p w:rsidR="00CC5F24" w:rsidRPr="00BF1774" w:rsidRDefault="00CC5F24" w:rsidP="009665C7">
      <w:pPr>
        <w:spacing w:line="360" w:lineRule="auto"/>
        <w:ind w:firstLineChars="200" w:firstLine="482"/>
        <w:rPr>
          <w:rFonts w:ascii="新宋体" w:eastAsia="新宋体" w:hAnsi="新宋体" w:cs="仿宋_GB2312"/>
          <w:b/>
          <w:sz w:val="24"/>
          <w:szCs w:val="24"/>
        </w:rPr>
      </w:pPr>
      <w:r w:rsidRPr="00BF1774">
        <w:rPr>
          <w:rFonts w:ascii="新宋体" w:eastAsia="新宋体" w:hAnsi="新宋体" w:cs="仿宋_GB2312"/>
          <w:b/>
          <w:sz w:val="24"/>
          <w:szCs w:val="24"/>
        </w:rPr>
        <w:t xml:space="preserve">1. </w:t>
      </w:r>
      <w:r w:rsidRPr="00BF1774">
        <w:rPr>
          <w:rFonts w:ascii="新宋体" w:eastAsia="新宋体" w:hAnsi="新宋体" w:cs="仿宋_GB2312" w:hint="eastAsia"/>
          <w:b/>
          <w:sz w:val="24"/>
          <w:szCs w:val="24"/>
        </w:rPr>
        <w:t>高兴宝</w:t>
      </w:r>
    </w:p>
    <w:p w:rsidR="00CC5F24" w:rsidRPr="00BF1774" w:rsidRDefault="00CC5F24" w:rsidP="00616EE2">
      <w:pPr>
        <w:autoSpaceDE w:val="0"/>
        <w:autoSpaceDN w:val="0"/>
        <w:adjustRightInd w:val="0"/>
        <w:snapToGrid w:val="0"/>
        <w:spacing w:beforeLines="100" w:before="312" w:line="360" w:lineRule="auto"/>
        <w:ind w:firstLineChars="200" w:firstLine="480"/>
        <w:rPr>
          <w:rFonts w:ascii="新宋体" w:eastAsia="新宋体" w:hAnsi="新宋体" w:cs="Courier"/>
          <w:kern w:val="0"/>
          <w:sz w:val="24"/>
          <w:szCs w:val="24"/>
        </w:rPr>
      </w:pPr>
      <w:r w:rsidRPr="00BF1774">
        <w:rPr>
          <w:rFonts w:ascii="新宋体" w:eastAsia="新宋体" w:hAnsi="新宋体" w:cs="仿宋_GB2312" w:hint="eastAsia"/>
          <w:sz w:val="24"/>
          <w:szCs w:val="24"/>
        </w:rPr>
        <w:t>对总体研究思路、技术路线的设计及解决关键问题：建立模型、构造能量函数和分析稳定性方面做出了创造性贡献</w:t>
      </w:r>
      <w:r>
        <w:rPr>
          <w:rFonts w:ascii="新宋体" w:eastAsia="新宋体" w:hAnsi="新宋体" w:cs="仿宋_GB2312"/>
          <w:sz w:val="24"/>
          <w:szCs w:val="24"/>
        </w:rPr>
        <w:t xml:space="preserve">, </w:t>
      </w:r>
      <w:r w:rsidRPr="00BF1774">
        <w:rPr>
          <w:rFonts w:ascii="新宋体" w:eastAsia="新宋体" w:hAnsi="新宋体" w:cs="仿宋_GB2312" w:hint="eastAsia"/>
          <w:sz w:val="24"/>
          <w:szCs w:val="24"/>
        </w:rPr>
        <w:t>具体体现在论文</w:t>
      </w:r>
      <w:r w:rsidRPr="00BF1774">
        <w:rPr>
          <w:rFonts w:ascii="新宋体" w:eastAsia="新宋体" w:hAnsi="新宋体" w:cs="仿宋_GB2312"/>
          <w:sz w:val="24"/>
          <w:szCs w:val="24"/>
        </w:rPr>
        <w:t xml:space="preserve">1—12 </w:t>
      </w:r>
      <w:r w:rsidRPr="00BF1774">
        <w:rPr>
          <w:rFonts w:ascii="新宋体" w:eastAsia="新宋体" w:hAnsi="新宋体" w:cs="仿宋_GB2312" w:hint="eastAsia"/>
          <w:sz w:val="24"/>
          <w:szCs w:val="24"/>
        </w:rPr>
        <w:t>中</w:t>
      </w:r>
      <w:r>
        <w:rPr>
          <w:rFonts w:ascii="新宋体" w:eastAsia="新宋体" w:hAnsi="新宋体" w:cs="仿宋_GB2312" w:hint="eastAsia"/>
          <w:sz w:val="24"/>
          <w:szCs w:val="24"/>
        </w:rPr>
        <w:t>。</w:t>
      </w:r>
    </w:p>
    <w:p w:rsidR="00CC5F24" w:rsidRPr="00BF1774" w:rsidRDefault="00CC5F24" w:rsidP="009665C7">
      <w:pPr>
        <w:spacing w:line="360" w:lineRule="auto"/>
        <w:ind w:firstLineChars="200" w:firstLine="482"/>
        <w:rPr>
          <w:rFonts w:ascii="新宋体" w:eastAsia="新宋体" w:hAnsi="新宋体" w:cs="仿宋_GB2312"/>
          <w:b/>
          <w:sz w:val="24"/>
          <w:szCs w:val="24"/>
        </w:rPr>
      </w:pPr>
      <w:r w:rsidRPr="00BF1774">
        <w:rPr>
          <w:rFonts w:ascii="新宋体" w:eastAsia="新宋体" w:hAnsi="新宋体" w:cs="仿宋_GB2312"/>
          <w:b/>
          <w:sz w:val="24"/>
          <w:szCs w:val="24"/>
        </w:rPr>
        <w:t>2</w:t>
      </w:r>
      <w:r>
        <w:rPr>
          <w:rFonts w:ascii="新宋体" w:eastAsia="新宋体" w:hAnsi="新宋体" w:cs="仿宋_GB2312" w:hint="eastAsia"/>
          <w:b/>
          <w:sz w:val="24"/>
          <w:szCs w:val="24"/>
        </w:rPr>
        <w:t>．</w:t>
      </w:r>
      <w:r w:rsidRPr="00BF1774">
        <w:rPr>
          <w:rFonts w:ascii="新宋体" w:eastAsia="新宋体" w:hAnsi="新宋体" w:cs="仿宋_GB2312" w:hint="eastAsia"/>
          <w:b/>
          <w:sz w:val="24"/>
          <w:szCs w:val="24"/>
        </w:rPr>
        <w:t>廖立志</w:t>
      </w:r>
    </w:p>
    <w:p w:rsidR="00CC5F24" w:rsidRPr="00BF1774" w:rsidRDefault="00CC5F24" w:rsidP="00616EE2">
      <w:pPr>
        <w:autoSpaceDE w:val="0"/>
        <w:autoSpaceDN w:val="0"/>
        <w:adjustRightInd w:val="0"/>
        <w:snapToGrid w:val="0"/>
        <w:spacing w:beforeLines="50" w:before="156" w:line="360" w:lineRule="auto"/>
        <w:ind w:firstLineChars="200" w:firstLine="480"/>
        <w:rPr>
          <w:rFonts w:ascii="新宋体" w:eastAsia="新宋体" w:hAnsi="新宋体" w:cs="仿宋_GB2312"/>
          <w:sz w:val="24"/>
          <w:szCs w:val="24"/>
        </w:rPr>
      </w:pPr>
      <w:r w:rsidRPr="00BF1774">
        <w:rPr>
          <w:rFonts w:ascii="新宋体" w:eastAsia="新宋体" w:hAnsi="新宋体" w:cs="仿宋_GB2312" w:hint="eastAsia"/>
          <w:sz w:val="24"/>
          <w:szCs w:val="24"/>
        </w:rPr>
        <w:t>在建立模型、构造能量函数和分析稳定性方面做出了重要性贡献</w:t>
      </w:r>
      <w:r>
        <w:rPr>
          <w:rFonts w:ascii="新宋体" w:eastAsia="新宋体" w:hAnsi="新宋体" w:cs="仿宋_GB2312"/>
          <w:sz w:val="24"/>
          <w:szCs w:val="24"/>
        </w:rPr>
        <w:t xml:space="preserve">, </w:t>
      </w:r>
      <w:r w:rsidRPr="00BF1774">
        <w:rPr>
          <w:rFonts w:ascii="新宋体" w:eastAsia="新宋体" w:hAnsi="新宋体" w:cs="仿宋_GB2312" w:hint="eastAsia"/>
          <w:sz w:val="24"/>
          <w:szCs w:val="24"/>
        </w:rPr>
        <w:t>具体体现在论文</w:t>
      </w:r>
      <w:r w:rsidRPr="00BF1774">
        <w:rPr>
          <w:rFonts w:ascii="新宋体" w:eastAsia="新宋体" w:hAnsi="新宋体" w:cs="仿宋_GB2312"/>
          <w:sz w:val="24"/>
          <w:szCs w:val="24"/>
        </w:rPr>
        <w:t>2</w:t>
      </w:r>
      <w:r>
        <w:rPr>
          <w:rFonts w:ascii="新宋体" w:eastAsia="新宋体" w:hAnsi="新宋体" w:cs="仿宋_GB2312"/>
          <w:sz w:val="24"/>
          <w:szCs w:val="24"/>
        </w:rPr>
        <w:t xml:space="preserve">, </w:t>
      </w:r>
      <w:r w:rsidRPr="00BF1774">
        <w:rPr>
          <w:rFonts w:ascii="新宋体" w:eastAsia="新宋体" w:hAnsi="新宋体" w:cs="仿宋_GB2312"/>
          <w:sz w:val="24"/>
          <w:szCs w:val="24"/>
        </w:rPr>
        <w:t>4</w:t>
      </w:r>
      <w:r w:rsidRPr="00BF1774">
        <w:rPr>
          <w:rFonts w:ascii="新宋体" w:eastAsia="新宋体" w:hAnsi="新宋体" w:cs="仿宋_GB2312" w:hint="eastAsia"/>
          <w:sz w:val="24"/>
          <w:szCs w:val="24"/>
        </w:rPr>
        <w:t>－</w:t>
      </w:r>
      <w:r w:rsidRPr="00BF1774">
        <w:rPr>
          <w:rFonts w:ascii="新宋体" w:eastAsia="新宋体" w:hAnsi="新宋体" w:cs="仿宋_GB2312"/>
          <w:sz w:val="24"/>
          <w:szCs w:val="24"/>
        </w:rPr>
        <w:t>7</w:t>
      </w:r>
      <w:r>
        <w:rPr>
          <w:rFonts w:ascii="新宋体" w:eastAsia="新宋体" w:hAnsi="新宋体" w:cs="仿宋_GB2312"/>
          <w:sz w:val="24"/>
          <w:szCs w:val="24"/>
        </w:rPr>
        <w:t xml:space="preserve">, </w:t>
      </w:r>
      <w:r w:rsidRPr="00BF1774">
        <w:rPr>
          <w:rFonts w:ascii="新宋体" w:eastAsia="新宋体" w:hAnsi="新宋体" w:cs="仿宋_GB2312"/>
          <w:sz w:val="24"/>
          <w:szCs w:val="24"/>
        </w:rPr>
        <w:t xml:space="preserve">9—11 </w:t>
      </w:r>
      <w:r w:rsidRPr="00BF1774">
        <w:rPr>
          <w:rFonts w:ascii="新宋体" w:eastAsia="新宋体" w:hAnsi="新宋体" w:cs="仿宋_GB2312" w:hint="eastAsia"/>
          <w:sz w:val="24"/>
          <w:szCs w:val="24"/>
        </w:rPr>
        <w:t>中</w:t>
      </w:r>
      <w:r>
        <w:rPr>
          <w:rFonts w:ascii="新宋体" w:eastAsia="新宋体" w:hAnsi="新宋体" w:cs="仿宋_GB2312" w:hint="eastAsia"/>
          <w:sz w:val="24"/>
          <w:szCs w:val="24"/>
        </w:rPr>
        <w:t>。</w:t>
      </w:r>
    </w:p>
    <w:p w:rsidR="00CC5F24" w:rsidRDefault="00CC5F24" w:rsidP="00616EE2">
      <w:pPr>
        <w:autoSpaceDE w:val="0"/>
        <w:autoSpaceDN w:val="0"/>
        <w:adjustRightInd w:val="0"/>
        <w:snapToGrid w:val="0"/>
        <w:spacing w:beforeLines="50" w:before="156" w:line="360" w:lineRule="auto"/>
        <w:ind w:firstLineChars="200" w:firstLine="482"/>
        <w:rPr>
          <w:rFonts w:ascii="新宋体" w:eastAsia="新宋体" w:hAnsi="新宋体" w:cs="仿宋_GB2312"/>
          <w:b/>
          <w:sz w:val="24"/>
          <w:szCs w:val="24"/>
        </w:rPr>
      </w:pPr>
      <w:r w:rsidRPr="00BF1774">
        <w:rPr>
          <w:rFonts w:ascii="新宋体" w:eastAsia="新宋体" w:hAnsi="新宋体" w:cs="仿宋_GB2312"/>
          <w:b/>
          <w:sz w:val="24"/>
          <w:szCs w:val="24"/>
        </w:rPr>
        <w:t>3</w:t>
      </w:r>
      <w:r>
        <w:rPr>
          <w:rFonts w:ascii="新宋体" w:eastAsia="新宋体" w:hAnsi="新宋体" w:cs="仿宋_GB2312"/>
          <w:b/>
          <w:sz w:val="24"/>
          <w:szCs w:val="24"/>
        </w:rPr>
        <w:t>.</w:t>
      </w:r>
      <w:r w:rsidRPr="00BF1774">
        <w:rPr>
          <w:rFonts w:ascii="新宋体" w:eastAsia="新宋体" w:hAnsi="新宋体" w:cs="仿宋_GB2312" w:hint="eastAsia"/>
          <w:b/>
          <w:sz w:val="24"/>
          <w:szCs w:val="24"/>
        </w:rPr>
        <w:t>杜丽莉</w:t>
      </w:r>
    </w:p>
    <w:p w:rsidR="00CC5F24" w:rsidRDefault="00CC5F24" w:rsidP="00616EE2">
      <w:pPr>
        <w:autoSpaceDE w:val="0"/>
        <w:autoSpaceDN w:val="0"/>
        <w:adjustRightInd w:val="0"/>
        <w:snapToGrid w:val="0"/>
        <w:spacing w:beforeLines="50" w:before="156" w:line="360" w:lineRule="auto"/>
        <w:ind w:firstLineChars="200" w:firstLine="480"/>
        <w:rPr>
          <w:rFonts w:ascii="仿宋_GB2312" w:eastAsia="仿宋_GB2312" w:hAnsi="仿宋_GB2312" w:cs="仿宋_GB2312"/>
          <w:b/>
          <w:szCs w:val="21"/>
        </w:rPr>
      </w:pPr>
      <w:r w:rsidRPr="00BF1774">
        <w:rPr>
          <w:rFonts w:ascii="新宋体" w:eastAsia="新宋体" w:hAnsi="新宋体" w:cs="仿宋_GB2312" w:hint="eastAsia"/>
          <w:sz w:val="24"/>
          <w:szCs w:val="24"/>
        </w:rPr>
        <w:t>在建立模型、构造能量函数和分析稳定性方面做出了重要性贡献</w:t>
      </w:r>
      <w:r>
        <w:rPr>
          <w:rFonts w:ascii="新宋体" w:eastAsia="新宋体" w:hAnsi="新宋体" w:cs="仿宋_GB2312"/>
          <w:sz w:val="24"/>
          <w:szCs w:val="24"/>
        </w:rPr>
        <w:t xml:space="preserve">, </w:t>
      </w:r>
      <w:r w:rsidRPr="00BF1774">
        <w:rPr>
          <w:rFonts w:ascii="新宋体" w:eastAsia="新宋体" w:hAnsi="新宋体" w:cs="仿宋_GB2312" w:hint="eastAsia"/>
          <w:sz w:val="24"/>
          <w:szCs w:val="24"/>
        </w:rPr>
        <w:t>具体体现在论文</w:t>
      </w:r>
      <w:r w:rsidRPr="00BF1774">
        <w:rPr>
          <w:rFonts w:ascii="新宋体" w:eastAsia="新宋体" w:hAnsi="新宋体" w:cs="仿宋_GB2312"/>
          <w:sz w:val="24"/>
          <w:szCs w:val="24"/>
        </w:rPr>
        <w:t xml:space="preserve">12—13 </w:t>
      </w:r>
      <w:r w:rsidRPr="00BF1774">
        <w:rPr>
          <w:rFonts w:ascii="新宋体" w:eastAsia="新宋体" w:hAnsi="新宋体" w:cs="仿宋_GB2312" w:hint="eastAsia"/>
          <w:sz w:val="24"/>
          <w:szCs w:val="24"/>
        </w:rPr>
        <w:t>中</w:t>
      </w:r>
      <w:r>
        <w:rPr>
          <w:rFonts w:ascii="新宋体" w:eastAsia="新宋体" w:hAnsi="新宋体" w:cs="仿宋_GB2312" w:hint="eastAsia"/>
          <w:sz w:val="24"/>
          <w:szCs w:val="24"/>
        </w:rPr>
        <w:t>。</w:t>
      </w:r>
    </w:p>
    <w:p w:rsidR="00CC5F24" w:rsidRPr="00697F3D" w:rsidRDefault="00CC5F24" w:rsidP="00616EE2">
      <w:pPr>
        <w:autoSpaceDE w:val="0"/>
        <w:autoSpaceDN w:val="0"/>
        <w:adjustRightInd w:val="0"/>
        <w:snapToGrid w:val="0"/>
        <w:spacing w:beforeLines="50" w:before="156" w:line="360" w:lineRule="auto"/>
        <w:ind w:firstLineChars="298" w:firstLine="628"/>
        <w:rPr>
          <w:rFonts w:ascii="仿宋_GB2312" w:eastAsia="仿宋_GB2312" w:hAnsi="仿宋_GB2312" w:cs="仿宋_GB2312"/>
          <w:b/>
          <w:szCs w:val="21"/>
        </w:rPr>
      </w:pPr>
    </w:p>
    <w:p w:rsidR="00CC5F24" w:rsidRPr="00247311" w:rsidRDefault="00CC5F24" w:rsidP="000628C9">
      <w:pPr>
        <w:rPr>
          <w:rFonts w:ascii="仿宋_GB2312" w:eastAsia="仿宋_GB2312" w:hAnsi="仿宋_GB2312" w:cs="仿宋_GB2312"/>
          <w:b/>
          <w:sz w:val="32"/>
          <w:szCs w:val="32"/>
        </w:rPr>
      </w:pPr>
      <w:r w:rsidRPr="00247311">
        <w:rPr>
          <w:rFonts w:ascii="仿宋_GB2312" w:eastAsia="仿宋_GB2312" w:hAnsi="仿宋_GB2312" w:cs="仿宋_GB2312" w:hint="eastAsia"/>
          <w:b/>
          <w:sz w:val="32"/>
          <w:szCs w:val="32"/>
        </w:rPr>
        <w:lastRenderedPageBreak/>
        <w:t>四、项目简介：</w:t>
      </w:r>
    </w:p>
    <w:p w:rsidR="00CC5F24" w:rsidRPr="00747B59" w:rsidRDefault="00CC5F24" w:rsidP="00747B59">
      <w:pPr>
        <w:spacing w:line="360" w:lineRule="auto"/>
        <w:ind w:firstLineChars="200" w:firstLine="480"/>
        <w:rPr>
          <w:rFonts w:ascii="新宋体" w:eastAsia="新宋体" w:hAnsi="新宋体" w:hint="eastAsia"/>
          <w:sz w:val="24"/>
          <w:szCs w:val="24"/>
        </w:rPr>
      </w:pPr>
      <w:r w:rsidRPr="00BF1774">
        <w:rPr>
          <w:rFonts w:ascii="新宋体" w:eastAsia="新宋体" w:hAnsi="新宋体" w:hint="eastAsia"/>
          <w:sz w:val="24"/>
          <w:szCs w:val="24"/>
        </w:rPr>
        <w:t>本项成果较为系统地研究了解约束变分不等式和相关优化问题的神经网络模型及其稳定性。在建立模型、构造</w:t>
      </w:r>
      <w:r w:rsidRPr="00BF1774">
        <w:rPr>
          <w:rFonts w:ascii="新宋体" w:eastAsia="新宋体" w:hAnsi="新宋体"/>
          <w:sz w:val="24"/>
          <w:szCs w:val="24"/>
        </w:rPr>
        <w:t>Lyapunov</w:t>
      </w:r>
      <w:r w:rsidRPr="00BF1774">
        <w:rPr>
          <w:rFonts w:ascii="新宋体" w:eastAsia="新宋体" w:hAnsi="新宋体" w:hint="eastAsia"/>
          <w:sz w:val="24"/>
          <w:szCs w:val="24"/>
        </w:rPr>
        <w:t>函数及分析稳定性等一些困难方面取得了突破。以优化理论和微分方程稳定性理论为基础</w:t>
      </w:r>
      <w:r>
        <w:rPr>
          <w:rFonts w:ascii="新宋体" w:eastAsia="新宋体" w:hAnsi="新宋体"/>
          <w:sz w:val="24"/>
          <w:szCs w:val="24"/>
        </w:rPr>
        <w:t xml:space="preserve">, </w:t>
      </w:r>
      <w:r w:rsidRPr="00BF1774">
        <w:rPr>
          <w:rFonts w:ascii="新宋体" w:eastAsia="新宋体" w:hAnsi="新宋体" w:hint="eastAsia"/>
          <w:sz w:val="24"/>
          <w:szCs w:val="24"/>
        </w:rPr>
        <w:t>分别建立了约束规划、二次极小极大、约束变分不等式等问题的结构简单、复杂性低的神经网络模型</w:t>
      </w:r>
      <w:r>
        <w:rPr>
          <w:rFonts w:ascii="新宋体" w:eastAsia="新宋体" w:hAnsi="新宋体"/>
          <w:sz w:val="24"/>
          <w:szCs w:val="24"/>
        </w:rPr>
        <w:t xml:space="preserve">, </w:t>
      </w:r>
      <w:r w:rsidRPr="00BF1774">
        <w:rPr>
          <w:rFonts w:ascii="新宋体" w:eastAsia="新宋体" w:hAnsi="新宋体" w:hint="eastAsia"/>
          <w:sz w:val="24"/>
          <w:szCs w:val="24"/>
        </w:rPr>
        <w:t>并构造了相应的凸能量函数</w:t>
      </w:r>
      <w:r>
        <w:rPr>
          <w:rFonts w:ascii="新宋体" w:eastAsia="新宋体" w:hAnsi="新宋体"/>
          <w:sz w:val="24"/>
          <w:szCs w:val="24"/>
        </w:rPr>
        <w:t xml:space="preserve">, </w:t>
      </w:r>
      <w:r w:rsidRPr="00BF1774">
        <w:rPr>
          <w:rFonts w:ascii="新宋体" w:eastAsia="新宋体" w:hAnsi="新宋体" w:hint="eastAsia"/>
          <w:sz w:val="24"/>
          <w:szCs w:val="24"/>
        </w:rPr>
        <w:t>分析了模型的渐进、指数稳定性；定义了</w:t>
      </w:r>
      <w:r w:rsidRPr="00BF1774">
        <w:rPr>
          <w:rFonts w:ascii="新宋体" w:eastAsia="新宋体" w:hAnsi="新宋体"/>
          <w:sz w:val="24"/>
          <w:szCs w:val="24"/>
        </w:rPr>
        <w:t>Lyapunov</w:t>
      </w:r>
      <w:r w:rsidRPr="00BF1774">
        <w:rPr>
          <w:rFonts w:ascii="新宋体" w:eastAsia="新宋体" w:hAnsi="新宋体" w:hint="eastAsia"/>
          <w:sz w:val="24"/>
          <w:szCs w:val="24"/>
        </w:rPr>
        <w:t>函数</w:t>
      </w:r>
      <w:r>
        <w:rPr>
          <w:rFonts w:ascii="新宋体" w:eastAsia="新宋体" w:hAnsi="新宋体"/>
          <w:sz w:val="24"/>
          <w:szCs w:val="24"/>
        </w:rPr>
        <w:t xml:space="preserve">, </w:t>
      </w:r>
      <w:r w:rsidRPr="00BF1774">
        <w:rPr>
          <w:rFonts w:ascii="新宋体" w:eastAsia="新宋体" w:hAnsi="新宋体" w:hint="eastAsia"/>
          <w:sz w:val="24"/>
          <w:szCs w:val="24"/>
        </w:rPr>
        <w:t>较完整地给出了确保两类模型的各种稳定性的易于验证的充分条件；建立了解一类广义特征值问题的最各个特征值的连续化方法。其意义在于结构简单、复杂性低且稳定性好的模型不仅适合于硬件实现</w:t>
      </w:r>
      <w:r>
        <w:rPr>
          <w:rFonts w:ascii="新宋体" w:eastAsia="新宋体" w:hAnsi="新宋体"/>
          <w:sz w:val="24"/>
          <w:szCs w:val="24"/>
        </w:rPr>
        <w:t xml:space="preserve">, </w:t>
      </w:r>
      <w:r w:rsidRPr="00BF1774">
        <w:rPr>
          <w:rFonts w:ascii="新宋体" w:eastAsia="新宋体" w:hAnsi="新宋体" w:hint="eastAsia"/>
          <w:sz w:val="24"/>
          <w:szCs w:val="24"/>
        </w:rPr>
        <w:t>而且其离散实现能用较小的计算量提供问题的较好解</w:t>
      </w:r>
      <w:r>
        <w:rPr>
          <w:rFonts w:ascii="新宋体" w:eastAsia="新宋体" w:hAnsi="新宋体"/>
          <w:sz w:val="24"/>
          <w:szCs w:val="24"/>
        </w:rPr>
        <w:t xml:space="preserve">, </w:t>
      </w:r>
      <w:r w:rsidRPr="00BF1774">
        <w:rPr>
          <w:rFonts w:ascii="新宋体" w:eastAsia="新宋体" w:hAnsi="新宋体" w:hint="eastAsia"/>
          <w:sz w:val="24"/>
          <w:szCs w:val="24"/>
        </w:rPr>
        <w:t>并为建立和理解数值稳定的算法提供重要的理论依据</w:t>
      </w:r>
      <w:r>
        <w:rPr>
          <w:rFonts w:ascii="新宋体" w:eastAsia="新宋体" w:hAnsi="新宋体" w:hint="eastAsia"/>
          <w:sz w:val="24"/>
          <w:szCs w:val="24"/>
        </w:rPr>
        <w:t>。</w:t>
      </w:r>
      <w:bookmarkStart w:id="0" w:name="_GoBack"/>
      <w:bookmarkEnd w:id="0"/>
    </w:p>
    <w:p w:rsidR="00CC5F24" w:rsidRPr="00247311" w:rsidRDefault="00CC5F24" w:rsidP="001938A0">
      <w:pPr>
        <w:rPr>
          <w:rFonts w:ascii="仿宋_GB2312" w:eastAsia="仿宋_GB2312" w:hAnsi="仿宋_GB2312" w:cs="仿宋_GB2312"/>
          <w:b/>
          <w:sz w:val="32"/>
          <w:szCs w:val="32"/>
        </w:rPr>
      </w:pPr>
      <w:r w:rsidRPr="00247311">
        <w:rPr>
          <w:rFonts w:ascii="仿宋_GB2312" w:eastAsia="仿宋_GB2312" w:hAnsi="仿宋_GB2312" w:cs="仿宋_GB2312" w:hint="eastAsia"/>
          <w:b/>
          <w:sz w:val="32"/>
          <w:szCs w:val="32"/>
        </w:rPr>
        <w:t>五、客观评价：</w:t>
      </w:r>
    </w:p>
    <w:p w:rsidR="00CC5F24" w:rsidRDefault="00CC5F24" w:rsidP="009665C7">
      <w:pPr>
        <w:spacing w:line="360" w:lineRule="auto"/>
        <w:ind w:firstLineChars="200" w:firstLine="480"/>
        <w:rPr>
          <w:sz w:val="24"/>
          <w:szCs w:val="24"/>
        </w:rPr>
      </w:pPr>
      <w:r w:rsidRPr="000A5C3C">
        <w:rPr>
          <w:rFonts w:ascii="宋体" w:hAnsi="宋体" w:hint="eastAsia"/>
          <w:sz w:val="24"/>
        </w:rPr>
        <w:t>本成果主要就</w:t>
      </w:r>
      <w:r w:rsidRPr="005B233E">
        <w:rPr>
          <w:rFonts w:ascii="宋体" w:hAnsi="宋体" w:hint="eastAsia"/>
          <w:sz w:val="24"/>
        </w:rPr>
        <w:t>解</w:t>
      </w:r>
      <w:r w:rsidRPr="005B233E">
        <w:rPr>
          <w:rFonts w:hint="eastAsia"/>
          <w:sz w:val="24"/>
        </w:rPr>
        <w:t>变分不等式和相关优化问题的神经网络</w:t>
      </w:r>
      <w:r>
        <w:rPr>
          <w:rFonts w:hint="eastAsia"/>
          <w:sz w:val="24"/>
        </w:rPr>
        <w:t>的</w:t>
      </w:r>
      <w:r>
        <w:rPr>
          <w:rFonts w:ascii="宋体" w:hAnsi="宋体" w:hint="eastAsia"/>
          <w:sz w:val="24"/>
        </w:rPr>
        <w:t>建</w:t>
      </w:r>
      <w:r>
        <w:rPr>
          <w:rFonts w:hint="eastAsia"/>
          <w:sz w:val="24"/>
        </w:rPr>
        <w:t>模、</w:t>
      </w:r>
      <w:r>
        <w:rPr>
          <w:sz w:val="24"/>
        </w:rPr>
        <w:t xml:space="preserve"> Lyapunov</w:t>
      </w:r>
      <w:r>
        <w:rPr>
          <w:rFonts w:hint="eastAsia"/>
          <w:sz w:val="24"/>
        </w:rPr>
        <w:t>函数的构造及</w:t>
      </w:r>
      <w:r w:rsidRPr="005B233E">
        <w:rPr>
          <w:rFonts w:hint="eastAsia"/>
          <w:sz w:val="24"/>
        </w:rPr>
        <w:t>稳定性</w:t>
      </w:r>
      <w:r>
        <w:rPr>
          <w:rFonts w:hint="eastAsia"/>
          <w:sz w:val="24"/>
        </w:rPr>
        <w:t>条件</w:t>
      </w:r>
      <w:r>
        <w:rPr>
          <w:rFonts w:ascii="宋体" w:hAnsi="宋体" w:hint="eastAsia"/>
          <w:sz w:val="24"/>
          <w:szCs w:val="24"/>
        </w:rPr>
        <w:t>等</w:t>
      </w:r>
      <w:r w:rsidRPr="00CC7FEE">
        <w:rPr>
          <w:rFonts w:ascii="宋体" w:hAnsi="宋体" w:hint="eastAsia"/>
          <w:sz w:val="24"/>
          <w:szCs w:val="24"/>
        </w:rPr>
        <w:t>困难而重要</w:t>
      </w:r>
      <w:r>
        <w:rPr>
          <w:rFonts w:ascii="宋体" w:hAnsi="宋体" w:hint="eastAsia"/>
          <w:sz w:val="24"/>
          <w:szCs w:val="24"/>
        </w:rPr>
        <w:t>的方面</w:t>
      </w:r>
      <w:r>
        <w:rPr>
          <w:rFonts w:ascii="宋体" w:hAnsi="宋体" w:hint="eastAsia"/>
          <w:sz w:val="24"/>
        </w:rPr>
        <w:t>做了深刻的工作</w:t>
      </w:r>
      <w:r>
        <w:rPr>
          <w:rFonts w:hint="eastAsia"/>
          <w:sz w:val="24"/>
        </w:rPr>
        <w:t>。</w:t>
      </w:r>
      <w:r w:rsidRPr="00FC2BAB">
        <w:rPr>
          <w:rFonts w:ascii="宋体" w:hAnsi="宋体" w:hint="eastAsia"/>
          <w:sz w:val="24"/>
          <w:szCs w:val="24"/>
        </w:rPr>
        <w:t>这些研究成果受到国内外学术界关注</w:t>
      </w:r>
      <w:r>
        <w:rPr>
          <w:rFonts w:ascii="宋体" w:hAnsi="宋体"/>
          <w:sz w:val="24"/>
          <w:szCs w:val="24"/>
        </w:rPr>
        <w:t xml:space="preserve">, </w:t>
      </w:r>
      <w:r w:rsidRPr="00FC2BAB">
        <w:rPr>
          <w:rFonts w:ascii="宋体" w:hAnsi="宋体" w:hint="eastAsia"/>
          <w:sz w:val="24"/>
          <w:szCs w:val="24"/>
        </w:rPr>
        <w:t>已发表的研究论文被</w:t>
      </w:r>
      <w:r w:rsidRPr="00FC2BAB">
        <w:rPr>
          <w:rFonts w:ascii="宋体" w:hAnsi="宋体"/>
          <w:sz w:val="24"/>
          <w:szCs w:val="24"/>
        </w:rPr>
        <w:t>SCI</w:t>
      </w:r>
      <w:r w:rsidRPr="00FC2BAB">
        <w:rPr>
          <w:rFonts w:ascii="宋体" w:hAnsi="宋体" w:hint="eastAsia"/>
          <w:sz w:val="24"/>
          <w:szCs w:val="24"/>
        </w:rPr>
        <w:t>论文引用</w:t>
      </w:r>
      <w:r w:rsidRPr="00FC2BAB">
        <w:rPr>
          <w:rFonts w:ascii="宋体" w:hAnsi="宋体"/>
          <w:sz w:val="24"/>
          <w:szCs w:val="24"/>
        </w:rPr>
        <w:t>198</w:t>
      </w:r>
      <w:r w:rsidRPr="00FC2BAB">
        <w:rPr>
          <w:rFonts w:ascii="宋体" w:hAnsi="宋体" w:hint="eastAsia"/>
          <w:sz w:val="24"/>
          <w:szCs w:val="24"/>
        </w:rPr>
        <w:t>篇次</w:t>
      </w:r>
      <w:r>
        <w:rPr>
          <w:rFonts w:ascii="宋体" w:hAnsi="宋体"/>
          <w:sz w:val="24"/>
          <w:szCs w:val="24"/>
        </w:rPr>
        <w:t xml:space="preserve">, </w:t>
      </w:r>
      <w:r w:rsidRPr="00FC2BAB">
        <w:rPr>
          <w:rFonts w:ascii="宋体" w:hAnsi="宋体" w:hint="eastAsia"/>
          <w:sz w:val="24"/>
          <w:szCs w:val="24"/>
        </w:rPr>
        <w:t>其中他引</w:t>
      </w:r>
      <w:r w:rsidRPr="00FC2BAB">
        <w:rPr>
          <w:rFonts w:ascii="宋体" w:hAnsi="宋体"/>
          <w:sz w:val="24"/>
          <w:szCs w:val="24"/>
        </w:rPr>
        <w:t>166</w:t>
      </w:r>
      <w:r w:rsidRPr="00FC2BAB">
        <w:rPr>
          <w:rFonts w:ascii="宋体" w:hAnsi="宋体" w:hint="eastAsia"/>
          <w:sz w:val="24"/>
          <w:szCs w:val="24"/>
        </w:rPr>
        <w:t>篇次</w:t>
      </w:r>
      <w:r>
        <w:rPr>
          <w:rFonts w:ascii="宋体" w:hint="eastAsia"/>
          <w:sz w:val="24"/>
          <w:szCs w:val="24"/>
        </w:rPr>
        <w:t>。</w:t>
      </w:r>
    </w:p>
    <w:p w:rsidR="00CC5F24" w:rsidRDefault="00CC5F24" w:rsidP="009665C7">
      <w:pPr>
        <w:spacing w:line="360" w:lineRule="auto"/>
        <w:ind w:firstLineChars="200" w:firstLine="480"/>
        <w:rPr>
          <w:rFonts w:ascii="宋体" w:cs="仿宋_GB2312"/>
          <w:sz w:val="24"/>
          <w:szCs w:val="24"/>
        </w:rPr>
      </w:pPr>
      <w:r>
        <w:rPr>
          <w:sz w:val="24"/>
          <w:szCs w:val="24"/>
        </w:rPr>
        <w:t xml:space="preserve">(1) </w:t>
      </w:r>
      <w:r w:rsidRPr="005B074C">
        <w:rPr>
          <w:rFonts w:ascii="宋体" w:hAnsi="宋体" w:hint="eastAsia"/>
          <w:sz w:val="24"/>
          <w:szCs w:val="24"/>
        </w:rPr>
        <w:t>一般</w:t>
      </w:r>
      <w:r>
        <w:rPr>
          <w:rFonts w:ascii="宋体" w:hAnsi="宋体" w:hint="eastAsia"/>
          <w:sz w:val="24"/>
          <w:szCs w:val="24"/>
        </w:rPr>
        <w:t>约束</w:t>
      </w:r>
      <w:r w:rsidRPr="005B074C">
        <w:rPr>
          <w:rFonts w:ascii="宋体" w:hAnsi="宋体" w:hint="eastAsia"/>
          <w:sz w:val="24"/>
          <w:szCs w:val="24"/>
        </w:rPr>
        <w:t>凸</w:t>
      </w:r>
      <w:r>
        <w:rPr>
          <w:rFonts w:ascii="宋体" w:hAnsi="宋体" w:hint="eastAsia"/>
          <w:sz w:val="24"/>
          <w:szCs w:val="24"/>
        </w:rPr>
        <w:t>规划</w:t>
      </w:r>
      <w:r w:rsidRPr="005B074C">
        <w:rPr>
          <w:rFonts w:ascii="宋体" w:hAnsi="宋体" w:hint="eastAsia"/>
          <w:sz w:val="24"/>
          <w:szCs w:val="24"/>
        </w:rPr>
        <w:t>问题</w:t>
      </w:r>
      <w:r>
        <w:rPr>
          <w:rFonts w:ascii="宋体" w:hAnsi="宋体" w:hint="eastAsia"/>
          <w:sz w:val="24"/>
          <w:szCs w:val="24"/>
        </w:rPr>
        <w:t>的神经网络模型</w:t>
      </w:r>
      <w:r w:rsidRPr="005B074C">
        <w:rPr>
          <w:rFonts w:ascii="宋体" w:hAnsi="宋体" w:hint="eastAsia"/>
          <w:sz w:val="24"/>
          <w:szCs w:val="24"/>
        </w:rPr>
        <w:t>结构简单、复杂性低</w:t>
      </w:r>
      <w:r>
        <w:rPr>
          <w:rFonts w:ascii="宋体" w:hAnsi="宋体"/>
          <w:sz w:val="24"/>
          <w:szCs w:val="24"/>
        </w:rPr>
        <w:t xml:space="preserve">, </w:t>
      </w:r>
      <w:r>
        <w:rPr>
          <w:rFonts w:ascii="宋体" w:hAnsi="宋体" w:hint="eastAsia"/>
          <w:sz w:val="24"/>
          <w:szCs w:val="24"/>
        </w:rPr>
        <w:t>是该领域的最好模型之一</w:t>
      </w:r>
      <w:r>
        <w:rPr>
          <w:rFonts w:ascii="宋体" w:hAnsi="宋体"/>
          <w:sz w:val="24"/>
          <w:szCs w:val="24"/>
        </w:rPr>
        <w:t>;</w:t>
      </w:r>
      <w:r>
        <w:rPr>
          <w:rFonts w:ascii="宋体" w:hAnsi="宋体" w:hint="eastAsia"/>
          <w:sz w:val="24"/>
          <w:szCs w:val="24"/>
        </w:rPr>
        <w:t>通过改变它的某些连接权可得到新模型</w:t>
      </w:r>
      <w:r>
        <w:rPr>
          <w:rFonts w:ascii="宋体" w:hAnsi="宋体"/>
          <w:sz w:val="24"/>
          <w:szCs w:val="24"/>
        </w:rPr>
        <w:t xml:space="preserve">, </w:t>
      </w:r>
      <w:r>
        <w:rPr>
          <w:rFonts w:ascii="宋体" w:hAnsi="宋体" w:hint="eastAsia"/>
          <w:sz w:val="24"/>
          <w:szCs w:val="24"/>
        </w:rPr>
        <w:t>并被直接推广为解非光滑问题的不连续模型</w:t>
      </w:r>
      <w:r>
        <w:rPr>
          <w:rFonts w:ascii="宋体" w:hAnsi="宋体"/>
          <w:sz w:val="24"/>
          <w:szCs w:val="24"/>
        </w:rPr>
        <w:t xml:space="preserve"> (</w:t>
      </w:r>
      <w:r>
        <w:rPr>
          <w:rFonts w:ascii="宋体" w:hAnsi="宋体" w:hint="eastAsia"/>
          <w:sz w:val="24"/>
          <w:szCs w:val="24"/>
        </w:rPr>
        <w:t>见代表引文</w:t>
      </w:r>
      <w:r>
        <w:rPr>
          <w:rFonts w:ascii="宋体" w:hAnsi="宋体"/>
          <w:sz w:val="24"/>
          <w:szCs w:val="24"/>
        </w:rPr>
        <w:t>1-3)</w:t>
      </w:r>
      <w:r>
        <w:rPr>
          <w:rFonts w:ascii="宋体" w:hAnsi="宋体" w:hint="eastAsia"/>
          <w:sz w:val="24"/>
          <w:szCs w:val="24"/>
        </w:rPr>
        <w:t>；</w:t>
      </w:r>
      <w:r>
        <w:rPr>
          <w:rFonts w:ascii="宋体" w:hAnsi="宋体" w:cs="仿宋_GB2312" w:hint="eastAsia"/>
          <w:sz w:val="24"/>
          <w:szCs w:val="24"/>
        </w:rPr>
        <w:t>处理不等式约束以</w:t>
      </w:r>
      <w:r>
        <w:rPr>
          <w:rFonts w:ascii="宋体" w:hAnsi="宋体" w:hint="eastAsia"/>
          <w:sz w:val="24"/>
          <w:szCs w:val="24"/>
        </w:rPr>
        <w:t>建立模型及构造</w:t>
      </w:r>
      <w:r>
        <w:rPr>
          <w:sz w:val="24"/>
        </w:rPr>
        <w:t>Lyapunov</w:t>
      </w:r>
      <w:r>
        <w:rPr>
          <w:rFonts w:hint="eastAsia"/>
          <w:sz w:val="24"/>
        </w:rPr>
        <w:t>函数的方法</w:t>
      </w:r>
      <w:r w:rsidRPr="00ED5FCD">
        <w:rPr>
          <w:rFonts w:ascii="宋体" w:hAnsi="宋体" w:cs="仿宋_GB2312" w:hint="eastAsia"/>
          <w:sz w:val="24"/>
          <w:szCs w:val="24"/>
        </w:rPr>
        <w:t>为以后的研究所采用</w:t>
      </w:r>
      <w:r>
        <w:rPr>
          <w:rFonts w:ascii="宋体" w:hAnsi="宋体"/>
          <w:sz w:val="24"/>
          <w:szCs w:val="24"/>
        </w:rPr>
        <w:t>(</w:t>
      </w:r>
      <w:r>
        <w:rPr>
          <w:rFonts w:ascii="宋体" w:hAnsi="宋体" w:hint="eastAsia"/>
          <w:sz w:val="24"/>
          <w:szCs w:val="24"/>
        </w:rPr>
        <w:t>见代表引文</w:t>
      </w:r>
      <w:r>
        <w:rPr>
          <w:rFonts w:ascii="宋体" w:hAnsi="宋体"/>
          <w:sz w:val="24"/>
          <w:szCs w:val="24"/>
        </w:rPr>
        <w:t>1-3)</w:t>
      </w:r>
      <w:r>
        <w:rPr>
          <w:rFonts w:ascii="宋体" w:cs="仿宋_GB2312"/>
          <w:sz w:val="24"/>
          <w:szCs w:val="24"/>
        </w:rPr>
        <w:t xml:space="preserve">, </w:t>
      </w:r>
      <w:r w:rsidRPr="00271FEF">
        <w:rPr>
          <w:rFonts w:ascii="宋体" w:hAnsi="宋体" w:cs="仿宋_GB2312" w:hint="eastAsia"/>
          <w:sz w:val="24"/>
          <w:szCs w:val="24"/>
        </w:rPr>
        <w:t>获得了较高的引用率</w:t>
      </w:r>
      <w:r>
        <w:rPr>
          <w:rFonts w:ascii="宋体" w:cs="仿宋_GB2312" w:hint="eastAsia"/>
          <w:sz w:val="24"/>
          <w:szCs w:val="24"/>
        </w:rPr>
        <w:t>。</w:t>
      </w:r>
    </w:p>
    <w:p w:rsidR="00CC5F24" w:rsidRPr="005B074C" w:rsidRDefault="00CC5F24" w:rsidP="009665C7">
      <w:pPr>
        <w:spacing w:line="360" w:lineRule="auto"/>
        <w:ind w:firstLineChars="200" w:firstLine="480"/>
        <w:rPr>
          <w:sz w:val="24"/>
          <w:szCs w:val="24"/>
        </w:rPr>
      </w:pPr>
      <w:r>
        <w:rPr>
          <w:sz w:val="24"/>
          <w:szCs w:val="24"/>
        </w:rPr>
        <w:t xml:space="preserve">(2) </w:t>
      </w:r>
      <w:r w:rsidRPr="005B074C">
        <w:rPr>
          <w:rFonts w:ascii="宋体" w:hAnsi="宋体" w:hint="eastAsia"/>
          <w:sz w:val="24"/>
          <w:szCs w:val="24"/>
        </w:rPr>
        <w:t>一般</w:t>
      </w:r>
      <w:r>
        <w:rPr>
          <w:rFonts w:ascii="宋体" w:hAnsi="宋体" w:hint="eastAsia"/>
          <w:sz w:val="24"/>
          <w:szCs w:val="24"/>
        </w:rPr>
        <w:t>线性约束二次规划问题的单层</w:t>
      </w:r>
      <w:r>
        <w:rPr>
          <w:rFonts w:hint="eastAsia"/>
          <w:sz w:val="24"/>
          <w:szCs w:val="24"/>
        </w:rPr>
        <w:t>模型的</w:t>
      </w:r>
      <w:r>
        <w:rPr>
          <w:rFonts w:hint="eastAsia"/>
          <w:sz w:val="24"/>
        </w:rPr>
        <w:t>稳定性仅需目标函数在等式约束集上的</w:t>
      </w:r>
      <w:r w:rsidRPr="006C4E82">
        <w:rPr>
          <w:rFonts w:hint="eastAsia"/>
          <w:sz w:val="24"/>
        </w:rPr>
        <w:t>凸</w:t>
      </w:r>
      <w:r>
        <w:rPr>
          <w:rFonts w:hint="eastAsia"/>
          <w:sz w:val="24"/>
        </w:rPr>
        <w:t>性</w:t>
      </w:r>
      <w:r>
        <w:rPr>
          <w:sz w:val="24"/>
        </w:rPr>
        <w:t xml:space="preserve">, </w:t>
      </w:r>
      <w:r>
        <w:rPr>
          <w:rFonts w:hint="eastAsia"/>
          <w:sz w:val="24"/>
        </w:rPr>
        <w:t>进一步简化了网络结构和</w:t>
      </w:r>
      <w:r>
        <w:rPr>
          <w:rFonts w:hint="eastAsia"/>
          <w:sz w:val="24"/>
          <w:szCs w:val="24"/>
        </w:rPr>
        <w:t>减弱了稳定性条件</w:t>
      </w:r>
      <w:r>
        <w:rPr>
          <w:rFonts w:ascii="宋体" w:hAnsi="宋体"/>
          <w:sz w:val="24"/>
          <w:szCs w:val="24"/>
        </w:rPr>
        <w:t>(</w:t>
      </w:r>
      <w:r>
        <w:rPr>
          <w:rFonts w:ascii="宋体" w:hAnsi="宋体" w:hint="eastAsia"/>
          <w:sz w:val="24"/>
          <w:szCs w:val="24"/>
        </w:rPr>
        <w:t>见代表引文</w:t>
      </w:r>
      <w:r>
        <w:rPr>
          <w:rFonts w:ascii="宋体" w:hAnsi="宋体"/>
          <w:sz w:val="24"/>
          <w:szCs w:val="24"/>
        </w:rPr>
        <w:t>2-3</w:t>
      </w:r>
      <w:r>
        <w:rPr>
          <w:rFonts w:ascii="宋体" w:hAnsi="宋体" w:hint="eastAsia"/>
          <w:sz w:val="24"/>
          <w:szCs w:val="24"/>
        </w:rPr>
        <w:t>）</w:t>
      </w:r>
      <w:r>
        <w:rPr>
          <w:rFonts w:hint="eastAsia"/>
          <w:sz w:val="24"/>
          <w:szCs w:val="24"/>
        </w:rPr>
        <w:t>。</w:t>
      </w:r>
    </w:p>
    <w:p w:rsidR="00CC5F24" w:rsidRPr="00C106F7" w:rsidRDefault="00CC5F24" w:rsidP="009665C7">
      <w:pPr>
        <w:spacing w:line="360" w:lineRule="auto"/>
        <w:ind w:firstLineChars="200" w:firstLine="480"/>
        <w:rPr>
          <w:sz w:val="24"/>
          <w:szCs w:val="24"/>
        </w:rPr>
      </w:pPr>
      <w:r>
        <w:rPr>
          <w:sz w:val="24"/>
          <w:szCs w:val="24"/>
        </w:rPr>
        <w:t xml:space="preserve">(3) </w:t>
      </w:r>
      <w:r w:rsidRPr="005B233E">
        <w:rPr>
          <w:rFonts w:hint="eastAsia"/>
          <w:sz w:val="24"/>
        </w:rPr>
        <w:t>凸二次极小极大</w:t>
      </w:r>
      <w:r>
        <w:rPr>
          <w:rFonts w:hint="eastAsia"/>
          <w:sz w:val="24"/>
        </w:rPr>
        <w:t>问题模型确保了全局收敛性及指数收敛性</w:t>
      </w:r>
      <w:r>
        <w:rPr>
          <w:rFonts w:ascii="宋体" w:hAnsi="宋体"/>
          <w:sz w:val="24"/>
          <w:szCs w:val="24"/>
        </w:rPr>
        <w:t>(</w:t>
      </w:r>
      <w:r>
        <w:rPr>
          <w:rFonts w:ascii="宋体" w:hAnsi="宋体" w:hint="eastAsia"/>
          <w:sz w:val="24"/>
          <w:szCs w:val="24"/>
        </w:rPr>
        <w:t>见代表引文</w:t>
      </w:r>
      <w:r>
        <w:rPr>
          <w:rFonts w:ascii="宋体" w:hAnsi="宋体"/>
          <w:sz w:val="24"/>
          <w:szCs w:val="24"/>
        </w:rPr>
        <w:t xml:space="preserve">5), </w:t>
      </w:r>
      <w:r w:rsidRPr="008A5E16">
        <w:rPr>
          <w:rFonts w:ascii="宋体" w:hAnsi="宋体" w:hint="eastAsia"/>
          <w:sz w:val="24"/>
          <w:szCs w:val="24"/>
        </w:rPr>
        <w:t>改善了收敛性</w:t>
      </w:r>
      <w:r>
        <w:rPr>
          <w:rFonts w:ascii="宋体" w:hAnsi="宋体"/>
          <w:sz w:val="24"/>
          <w:szCs w:val="24"/>
        </w:rPr>
        <w:t>(</w:t>
      </w:r>
      <w:r>
        <w:rPr>
          <w:rFonts w:ascii="宋体" w:hAnsi="宋体" w:hint="eastAsia"/>
          <w:sz w:val="24"/>
          <w:szCs w:val="24"/>
        </w:rPr>
        <w:t>见代表引文</w:t>
      </w:r>
      <w:r>
        <w:rPr>
          <w:rFonts w:ascii="宋体" w:hAnsi="宋体"/>
          <w:sz w:val="24"/>
          <w:szCs w:val="24"/>
        </w:rPr>
        <w:t>6)</w:t>
      </w:r>
      <w:r>
        <w:rPr>
          <w:rFonts w:ascii="宋体" w:hAnsi="宋体" w:hint="eastAsia"/>
          <w:sz w:val="24"/>
          <w:szCs w:val="24"/>
        </w:rPr>
        <w:t>且</w:t>
      </w:r>
      <w:r>
        <w:rPr>
          <w:rFonts w:hint="eastAsia"/>
          <w:sz w:val="24"/>
          <w:szCs w:val="24"/>
        </w:rPr>
        <w:t>由它可导出解线性与二次规划问题的模型</w:t>
      </w:r>
      <w:r>
        <w:rPr>
          <w:rFonts w:ascii="宋体" w:hAnsi="宋体"/>
          <w:sz w:val="24"/>
          <w:szCs w:val="24"/>
        </w:rPr>
        <w:t>(</w:t>
      </w:r>
      <w:r>
        <w:rPr>
          <w:rFonts w:ascii="宋体" w:hAnsi="宋体" w:hint="eastAsia"/>
          <w:sz w:val="24"/>
          <w:szCs w:val="24"/>
        </w:rPr>
        <w:t>见论文引用</w:t>
      </w:r>
      <w:r>
        <w:rPr>
          <w:rFonts w:ascii="宋体" w:hAnsi="宋体"/>
          <w:sz w:val="24"/>
          <w:szCs w:val="24"/>
        </w:rPr>
        <w:t>4</w:t>
      </w:r>
      <w:r>
        <w:rPr>
          <w:rFonts w:ascii="宋体" w:hAnsi="宋体" w:hint="eastAsia"/>
          <w:sz w:val="24"/>
          <w:szCs w:val="24"/>
        </w:rPr>
        <w:t>）</w:t>
      </w:r>
      <w:r>
        <w:rPr>
          <w:rFonts w:ascii="宋体" w:cs="CMR8" w:hint="eastAsia"/>
          <w:kern w:val="0"/>
          <w:sz w:val="24"/>
          <w:szCs w:val="24"/>
        </w:rPr>
        <w:t>。</w:t>
      </w:r>
    </w:p>
    <w:p w:rsidR="00CC5F24" w:rsidRDefault="00CC5F24" w:rsidP="009665C7">
      <w:pPr>
        <w:spacing w:line="360" w:lineRule="auto"/>
        <w:ind w:firstLineChars="200" w:firstLine="480"/>
        <w:rPr>
          <w:sz w:val="24"/>
          <w:szCs w:val="24"/>
        </w:rPr>
      </w:pPr>
      <w:r>
        <w:rPr>
          <w:sz w:val="24"/>
          <w:szCs w:val="24"/>
        </w:rPr>
        <w:t xml:space="preserve">(4) </w:t>
      </w:r>
      <w:r>
        <w:rPr>
          <w:rFonts w:hint="eastAsia"/>
          <w:sz w:val="24"/>
          <w:szCs w:val="24"/>
        </w:rPr>
        <w:t>约束变分不等式</w:t>
      </w:r>
      <w:r>
        <w:rPr>
          <w:rFonts w:ascii="宋体" w:hAnsi="宋体" w:hint="eastAsia"/>
          <w:sz w:val="24"/>
          <w:szCs w:val="24"/>
        </w:rPr>
        <w:t>几个神</w:t>
      </w:r>
      <w:r>
        <w:rPr>
          <w:rFonts w:hint="eastAsia"/>
          <w:sz w:val="24"/>
          <w:szCs w:val="24"/>
        </w:rPr>
        <w:t>经网络</w:t>
      </w:r>
      <w:r w:rsidRPr="005B074C">
        <w:rPr>
          <w:rFonts w:ascii="宋体" w:hAnsi="宋体" w:hint="eastAsia"/>
          <w:sz w:val="24"/>
          <w:szCs w:val="24"/>
        </w:rPr>
        <w:t>结构简单、复杂性低</w:t>
      </w:r>
      <w:r>
        <w:rPr>
          <w:rFonts w:ascii="宋体" w:hAnsi="宋体" w:hint="eastAsia"/>
          <w:sz w:val="24"/>
          <w:szCs w:val="24"/>
        </w:rPr>
        <w:t>；分别构造了相应的</w:t>
      </w:r>
      <w:r w:rsidRPr="005B074C">
        <w:rPr>
          <w:rFonts w:ascii="宋体" w:hAnsi="宋体" w:hint="eastAsia"/>
          <w:sz w:val="24"/>
          <w:szCs w:val="24"/>
        </w:rPr>
        <w:t>的</w:t>
      </w:r>
      <w:r>
        <w:rPr>
          <w:rFonts w:hint="eastAsia"/>
          <w:sz w:val="24"/>
          <w:szCs w:val="24"/>
        </w:rPr>
        <w:t>能量</w:t>
      </w:r>
      <w:r w:rsidRPr="005B074C">
        <w:rPr>
          <w:rFonts w:hint="eastAsia"/>
          <w:sz w:val="24"/>
          <w:szCs w:val="24"/>
        </w:rPr>
        <w:t>函数</w:t>
      </w:r>
      <w:r w:rsidRPr="00B62872">
        <w:rPr>
          <w:rFonts w:ascii="宋体"/>
          <w:sz w:val="24"/>
          <w:szCs w:val="24"/>
        </w:rPr>
        <w:t>,</w:t>
      </w:r>
      <w:r>
        <w:rPr>
          <w:rFonts w:hint="eastAsia"/>
          <w:sz w:val="24"/>
          <w:szCs w:val="24"/>
        </w:rPr>
        <w:t>给出了确保模型渐近稳定的一系列易于验证的充分条件</w:t>
      </w:r>
      <w:r>
        <w:rPr>
          <w:rFonts w:ascii="宋体" w:hAnsi="宋体" w:hint="eastAsia"/>
          <w:sz w:val="24"/>
          <w:szCs w:val="24"/>
        </w:rPr>
        <w:t>。这些稳定</w:t>
      </w:r>
      <w:r>
        <w:rPr>
          <w:rFonts w:ascii="宋体" w:hAnsi="宋体" w:hint="eastAsia"/>
          <w:sz w:val="24"/>
          <w:szCs w:val="24"/>
        </w:rPr>
        <w:lastRenderedPageBreak/>
        <w:t>性条件弱且均不需要估计</w:t>
      </w:r>
      <w:r>
        <w:rPr>
          <w:rFonts w:ascii="宋体" w:hAnsi="宋体"/>
          <w:sz w:val="24"/>
          <w:szCs w:val="24"/>
        </w:rPr>
        <w:t>Lipschitz</w:t>
      </w:r>
      <w:r>
        <w:rPr>
          <w:rFonts w:ascii="宋体" w:hAnsi="宋体" w:hint="eastAsia"/>
          <w:sz w:val="24"/>
          <w:szCs w:val="24"/>
        </w:rPr>
        <w:t>常数</w:t>
      </w:r>
      <w:r>
        <w:rPr>
          <w:rFonts w:ascii="宋体" w:hAnsi="宋体"/>
          <w:sz w:val="24"/>
          <w:szCs w:val="24"/>
        </w:rPr>
        <w:t xml:space="preserve"> (</w:t>
      </w:r>
      <w:r>
        <w:rPr>
          <w:rFonts w:ascii="宋体" w:hAnsi="宋体" w:hint="eastAsia"/>
          <w:sz w:val="24"/>
          <w:szCs w:val="24"/>
        </w:rPr>
        <w:t>见代表引文</w:t>
      </w:r>
      <w:r>
        <w:rPr>
          <w:rFonts w:ascii="宋体" w:hAnsi="宋体"/>
          <w:sz w:val="24"/>
          <w:szCs w:val="24"/>
        </w:rPr>
        <w:t>7</w:t>
      </w:r>
      <w:r>
        <w:rPr>
          <w:rFonts w:ascii="宋体" w:hAnsi="宋体" w:hint="eastAsia"/>
          <w:sz w:val="24"/>
          <w:szCs w:val="24"/>
        </w:rPr>
        <w:t>－</w:t>
      </w:r>
      <w:r>
        <w:rPr>
          <w:rFonts w:ascii="宋体" w:hAnsi="宋体"/>
          <w:sz w:val="24"/>
          <w:szCs w:val="24"/>
        </w:rPr>
        <w:t>9)</w:t>
      </w:r>
      <w:r>
        <w:rPr>
          <w:rFonts w:ascii="宋体" w:hAnsi="宋体" w:hint="eastAsia"/>
          <w:sz w:val="24"/>
          <w:szCs w:val="24"/>
        </w:rPr>
        <w:t>。</w:t>
      </w:r>
    </w:p>
    <w:p w:rsidR="00CC5F24" w:rsidRDefault="00CC5F24" w:rsidP="009665C7">
      <w:pPr>
        <w:spacing w:line="360" w:lineRule="auto"/>
        <w:ind w:firstLineChars="200" w:firstLine="480"/>
        <w:rPr>
          <w:rFonts w:ascii="宋体"/>
          <w:sz w:val="24"/>
          <w:szCs w:val="24"/>
        </w:rPr>
      </w:pPr>
      <w:r>
        <w:rPr>
          <w:sz w:val="24"/>
          <w:szCs w:val="24"/>
        </w:rPr>
        <w:t xml:space="preserve">(5) </w:t>
      </w:r>
      <w:r w:rsidRPr="005B074C">
        <w:rPr>
          <w:rFonts w:ascii="宋体" w:hAnsi="宋体" w:hint="eastAsia"/>
          <w:sz w:val="24"/>
          <w:szCs w:val="24"/>
        </w:rPr>
        <w:t>分别构造了</w:t>
      </w:r>
      <w:r>
        <w:rPr>
          <w:rFonts w:hint="eastAsia"/>
          <w:sz w:val="24"/>
          <w:szCs w:val="24"/>
        </w:rPr>
        <w:t>能量</w:t>
      </w:r>
      <w:r w:rsidRPr="005B074C">
        <w:rPr>
          <w:rFonts w:ascii="宋体" w:hAnsi="宋体" w:hint="eastAsia"/>
          <w:sz w:val="24"/>
          <w:szCs w:val="24"/>
        </w:rPr>
        <w:t>函数</w:t>
      </w:r>
      <w:r>
        <w:rPr>
          <w:rFonts w:ascii="宋体" w:hAnsi="宋体"/>
          <w:sz w:val="24"/>
          <w:szCs w:val="24"/>
        </w:rPr>
        <w:t xml:space="preserve">, </w:t>
      </w:r>
      <w:r w:rsidRPr="005B074C">
        <w:rPr>
          <w:rFonts w:ascii="宋体" w:hAnsi="宋体" w:hint="eastAsia"/>
          <w:sz w:val="24"/>
          <w:szCs w:val="24"/>
        </w:rPr>
        <w:t>较完整</w:t>
      </w:r>
      <w:r>
        <w:rPr>
          <w:rFonts w:ascii="宋体" w:hAnsi="宋体" w:hint="eastAsia"/>
          <w:sz w:val="24"/>
          <w:szCs w:val="24"/>
        </w:rPr>
        <w:t>系统地研究了</w:t>
      </w:r>
      <w:r w:rsidRPr="005B074C">
        <w:rPr>
          <w:rFonts w:ascii="宋体" w:hAnsi="宋体" w:hint="eastAsia"/>
          <w:sz w:val="24"/>
          <w:szCs w:val="24"/>
        </w:rPr>
        <w:t>全局动力系统和一类神经网络</w:t>
      </w:r>
      <w:r>
        <w:rPr>
          <w:rFonts w:ascii="宋体" w:hAnsi="宋体" w:hint="eastAsia"/>
          <w:sz w:val="24"/>
          <w:szCs w:val="24"/>
        </w:rPr>
        <w:t>模型的各种</w:t>
      </w:r>
      <w:r w:rsidRPr="005B074C">
        <w:rPr>
          <w:rFonts w:ascii="宋体" w:hAnsi="宋体" w:hint="eastAsia"/>
          <w:sz w:val="24"/>
          <w:szCs w:val="24"/>
        </w:rPr>
        <w:t>稳定</w:t>
      </w:r>
      <w:r>
        <w:rPr>
          <w:rFonts w:ascii="宋体" w:hAnsi="宋体" w:hint="eastAsia"/>
          <w:sz w:val="24"/>
          <w:szCs w:val="24"/>
        </w:rPr>
        <w:t>性；给出了确保它们</w:t>
      </w:r>
      <w:r w:rsidRPr="005B074C">
        <w:rPr>
          <w:rFonts w:ascii="宋体" w:hAnsi="宋体" w:hint="eastAsia"/>
          <w:sz w:val="24"/>
          <w:szCs w:val="24"/>
        </w:rPr>
        <w:t>渐进稳定、指数稳定的易于验证的条件</w:t>
      </w:r>
      <w:r>
        <w:rPr>
          <w:rFonts w:ascii="宋体" w:hAnsi="宋体"/>
          <w:sz w:val="24"/>
          <w:szCs w:val="24"/>
        </w:rPr>
        <w:t>(</w:t>
      </w:r>
      <w:r>
        <w:rPr>
          <w:rFonts w:ascii="宋体" w:hAnsi="宋体" w:hint="eastAsia"/>
          <w:sz w:val="24"/>
          <w:szCs w:val="24"/>
        </w:rPr>
        <w:t>见代表引文</w:t>
      </w:r>
      <w:r>
        <w:rPr>
          <w:rFonts w:ascii="宋体" w:hAnsi="宋体"/>
          <w:sz w:val="24"/>
          <w:szCs w:val="24"/>
        </w:rPr>
        <w:t>10)</w:t>
      </w:r>
      <w:r w:rsidRPr="005B074C">
        <w:rPr>
          <w:rFonts w:ascii="宋体" w:hAnsi="宋体" w:hint="eastAsia"/>
          <w:sz w:val="24"/>
          <w:szCs w:val="24"/>
        </w:rPr>
        <w:t>。</w:t>
      </w:r>
    </w:p>
    <w:p w:rsidR="00CC5F24" w:rsidRDefault="00CC5F24" w:rsidP="009665C7">
      <w:pPr>
        <w:spacing w:line="360" w:lineRule="auto"/>
        <w:ind w:firstLineChars="200" w:firstLine="480"/>
        <w:rPr>
          <w:sz w:val="24"/>
          <w:szCs w:val="24"/>
        </w:rPr>
      </w:pPr>
      <w:r>
        <w:rPr>
          <w:sz w:val="24"/>
          <w:szCs w:val="24"/>
        </w:rPr>
        <w:t xml:space="preserve">(6) </w:t>
      </w:r>
      <w:r w:rsidRPr="00B62872">
        <w:rPr>
          <w:rFonts w:hint="eastAsia"/>
          <w:sz w:val="24"/>
          <w:szCs w:val="24"/>
        </w:rPr>
        <w:t>建立了求解一类广义特征值问题其最小及各个特征值的动力系统，并定义了能量函数，分析了该系统的稳定性和收敛性。为后继学者进行相关研究提供了基础。</w:t>
      </w:r>
    </w:p>
    <w:p w:rsidR="00CC5F24" w:rsidRPr="00247311" w:rsidRDefault="00CC5F24" w:rsidP="00616EE2">
      <w:pPr>
        <w:spacing w:beforeLines="50" w:before="156"/>
        <w:rPr>
          <w:rFonts w:ascii="仿宋_GB2312" w:eastAsia="仿宋_GB2312" w:hAnsi="仿宋_GB2312" w:cs="仿宋_GB2312"/>
          <w:b/>
          <w:sz w:val="32"/>
          <w:szCs w:val="32"/>
        </w:rPr>
      </w:pPr>
      <w:r w:rsidRPr="00247311">
        <w:rPr>
          <w:rFonts w:ascii="仿宋_GB2312" w:eastAsia="仿宋_GB2312" w:hAnsi="仿宋_GB2312" w:cs="仿宋_GB2312" w:hint="eastAsia"/>
          <w:b/>
          <w:sz w:val="32"/>
          <w:szCs w:val="32"/>
        </w:rPr>
        <w:t>六、科学意义和价值：</w:t>
      </w:r>
    </w:p>
    <w:p w:rsidR="00CC5F24" w:rsidRDefault="00CC5F24" w:rsidP="009665C7">
      <w:pPr>
        <w:spacing w:line="360" w:lineRule="auto"/>
        <w:ind w:firstLineChars="200" w:firstLine="480"/>
        <w:rPr>
          <w:rFonts w:ascii="宋体"/>
          <w:sz w:val="24"/>
          <w:szCs w:val="24"/>
        </w:rPr>
      </w:pPr>
      <w:r w:rsidRPr="003653BB">
        <w:rPr>
          <w:rFonts w:ascii="宋体" w:hAnsi="宋体" w:hint="eastAsia"/>
          <w:sz w:val="24"/>
          <w:szCs w:val="24"/>
        </w:rPr>
        <w:t>优化问题广泛存在于科学和工程等领域</w:t>
      </w:r>
      <w:r>
        <w:rPr>
          <w:rFonts w:ascii="宋体" w:hAnsi="宋体"/>
          <w:sz w:val="24"/>
          <w:szCs w:val="24"/>
        </w:rPr>
        <w:t xml:space="preserve">, </w:t>
      </w:r>
      <w:r w:rsidRPr="003653BB">
        <w:rPr>
          <w:rFonts w:ascii="宋体" w:hAnsi="宋体" w:hint="eastAsia"/>
          <w:sz w:val="24"/>
          <w:szCs w:val="24"/>
        </w:rPr>
        <w:t>而变分不等式为求解优化问题提供了统一框架</w:t>
      </w:r>
      <w:r>
        <w:rPr>
          <w:rFonts w:ascii="宋体" w:hAnsi="宋体"/>
          <w:sz w:val="24"/>
          <w:szCs w:val="24"/>
        </w:rPr>
        <w:t xml:space="preserve">, </w:t>
      </w:r>
      <w:r w:rsidRPr="003653BB">
        <w:rPr>
          <w:rFonts w:ascii="宋体" w:hAnsi="宋体" w:hint="eastAsia"/>
          <w:sz w:val="24"/>
          <w:szCs w:val="24"/>
        </w:rPr>
        <w:t>且在许多实际应用领域</w:t>
      </w:r>
      <w:r w:rsidRPr="003653BB">
        <w:rPr>
          <w:rFonts w:ascii="宋体" w:hAnsi="宋体"/>
          <w:sz w:val="24"/>
          <w:szCs w:val="24"/>
        </w:rPr>
        <w:t>(</w:t>
      </w:r>
      <w:r w:rsidRPr="003653BB">
        <w:rPr>
          <w:rFonts w:ascii="宋体" w:hAnsi="宋体" w:hint="eastAsia"/>
          <w:sz w:val="24"/>
          <w:szCs w:val="24"/>
        </w:rPr>
        <w:t>如信号处理和机器人运动控制等</w:t>
      </w:r>
      <w:r w:rsidRPr="003653BB">
        <w:rPr>
          <w:rFonts w:ascii="宋体" w:hAnsi="宋体"/>
          <w:sz w:val="24"/>
          <w:szCs w:val="24"/>
        </w:rPr>
        <w:t>)</w:t>
      </w:r>
      <w:r w:rsidRPr="003653BB">
        <w:rPr>
          <w:rFonts w:ascii="宋体" w:hAnsi="宋体" w:hint="eastAsia"/>
          <w:sz w:val="24"/>
          <w:szCs w:val="24"/>
        </w:rPr>
        <w:t>中往往要求实时并行求解。不同于基于数字计算机的传统方法</w:t>
      </w:r>
      <w:r>
        <w:rPr>
          <w:rFonts w:ascii="宋体" w:hAnsi="宋体"/>
          <w:sz w:val="24"/>
          <w:szCs w:val="24"/>
        </w:rPr>
        <w:t xml:space="preserve">, </w:t>
      </w:r>
      <w:r w:rsidRPr="003653BB">
        <w:rPr>
          <w:rFonts w:ascii="宋体" w:hAnsi="宋体" w:hint="eastAsia"/>
          <w:sz w:val="24"/>
          <w:szCs w:val="24"/>
        </w:rPr>
        <w:t>由于内在的并行性、分布式处理信息的本质和电路及光学技术实现的潜能</w:t>
      </w:r>
      <w:r>
        <w:rPr>
          <w:rFonts w:ascii="宋体" w:hAnsi="宋体"/>
          <w:sz w:val="24"/>
          <w:szCs w:val="24"/>
        </w:rPr>
        <w:t xml:space="preserve">, </w:t>
      </w:r>
      <w:r w:rsidRPr="003653BB">
        <w:rPr>
          <w:rFonts w:ascii="宋体" w:hAnsi="宋体" w:hint="eastAsia"/>
          <w:sz w:val="24"/>
          <w:szCs w:val="24"/>
        </w:rPr>
        <w:t>神经网络具有许多实时应用。因此</w:t>
      </w:r>
      <w:r>
        <w:rPr>
          <w:rFonts w:ascii="宋体" w:hAnsi="宋体" w:hint="eastAsia"/>
          <w:sz w:val="24"/>
          <w:szCs w:val="24"/>
        </w:rPr>
        <w:t>研究求解</w:t>
      </w:r>
      <w:r w:rsidRPr="003653BB">
        <w:rPr>
          <w:rFonts w:ascii="宋体" w:hAnsi="宋体" w:hint="eastAsia"/>
          <w:sz w:val="24"/>
          <w:szCs w:val="24"/>
        </w:rPr>
        <w:t>变分不等式</w:t>
      </w:r>
      <w:r>
        <w:rPr>
          <w:rFonts w:ascii="宋体" w:hAnsi="宋体" w:hint="eastAsia"/>
          <w:sz w:val="24"/>
          <w:szCs w:val="24"/>
        </w:rPr>
        <w:t>及相关优化问题的神经网络具有重要的理论和实际应用价值。</w:t>
      </w:r>
    </w:p>
    <w:p w:rsidR="00CC5F24" w:rsidRPr="00937F83" w:rsidRDefault="00CC5F24" w:rsidP="009665C7">
      <w:pPr>
        <w:spacing w:line="360" w:lineRule="auto"/>
        <w:ind w:firstLineChars="200" w:firstLine="480"/>
        <w:rPr>
          <w:rFonts w:ascii="宋体"/>
          <w:sz w:val="24"/>
          <w:szCs w:val="24"/>
        </w:rPr>
      </w:pPr>
      <w:r w:rsidRPr="003653BB">
        <w:rPr>
          <w:rFonts w:ascii="宋体" w:hAnsi="宋体" w:hint="eastAsia"/>
          <w:sz w:val="24"/>
          <w:szCs w:val="24"/>
        </w:rPr>
        <w:t>本项</w:t>
      </w:r>
      <w:r>
        <w:rPr>
          <w:rFonts w:ascii="宋体" w:hAnsi="宋体" w:hint="eastAsia"/>
          <w:sz w:val="24"/>
          <w:szCs w:val="24"/>
        </w:rPr>
        <w:t>目较为系统地</w:t>
      </w:r>
      <w:r w:rsidRPr="003653BB">
        <w:rPr>
          <w:rFonts w:ascii="宋体" w:hAnsi="宋体" w:hint="eastAsia"/>
          <w:sz w:val="24"/>
          <w:szCs w:val="24"/>
        </w:rPr>
        <w:t>研究</w:t>
      </w:r>
      <w:r>
        <w:rPr>
          <w:rFonts w:ascii="宋体" w:hAnsi="宋体" w:hint="eastAsia"/>
          <w:sz w:val="24"/>
          <w:szCs w:val="24"/>
        </w:rPr>
        <w:t>了解上述</w:t>
      </w:r>
      <w:r w:rsidRPr="003653BB">
        <w:rPr>
          <w:rFonts w:ascii="宋体" w:hAnsi="宋体" w:hint="eastAsia"/>
          <w:sz w:val="24"/>
          <w:szCs w:val="24"/>
        </w:rPr>
        <w:t>问题的神经网络</w:t>
      </w:r>
      <w:r>
        <w:rPr>
          <w:rFonts w:ascii="宋体" w:hAnsi="宋体"/>
          <w:sz w:val="24"/>
          <w:szCs w:val="24"/>
        </w:rPr>
        <w:t xml:space="preserve">, </w:t>
      </w:r>
      <w:r w:rsidRPr="003653BB">
        <w:rPr>
          <w:rFonts w:ascii="宋体" w:hAnsi="宋体" w:hint="eastAsia"/>
          <w:sz w:val="24"/>
          <w:szCs w:val="24"/>
        </w:rPr>
        <w:t>主要就模</w:t>
      </w:r>
      <w:r>
        <w:rPr>
          <w:rFonts w:ascii="宋体" w:hAnsi="宋体" w:hint="eastAsia"/>
          <w:sz w:val="24"/>
          <w:szCs w:val="24"/>
        </w:rPr>
        <w:t>型的建立</w:t>
      </w:r>
      <w:r w:rsidRPr="003653BB">
        <w:rPr>
          <w:rFonts w:ascii="宋体" w:hAnsi="宋体" w:hint="eastAsia"/>
          <w:sz w:val="24"/>
          <w:szCs w:val="24"/>
        </w:rPr>
        <w:t>、能量函数的构造及稳定性条件等困难方面做了较为系统而深刻的工作。部分成果在变分不等式和相关优化问题的神经网络方面产生了重要的影响。其中一般约束凸规划问题的模型复杂性低、不需要估计</w:t>
      </w:r>
      <w:r w:rsidRPr="003653BB">
        <w:rPr>
          <w:rFonts w:ascii="宋体" w:hAnsi="宋体"/>
          <w:sz w:val="24"/>
          <w:szCs w:val="24"/>
        </w:rPr>
        <w:t>Lipschitz</w:t>
      </w:r>
      <w:r w:rsidRPr="003653BB">
        <w:rPr>
          <w:rFonts w:ascii="宋体" w:hAnsi="宋体" w:hint="eastAsia"/>
          <w:sz w:val="24"/>
          <w:szCs w:val="24"/>
        </w:rPr>
        <w:t>常数与罚参数</w:t>
      </w:r>
      <w:r>
        <w:rPr>
          <w:rFonts w:ascii="宋体" w:hAnsi="宋体"/>
          <w:sz w:val="24"/>
          <w:szCs w:val="24"/>
        </w:rPr>
        <w:t xml:space="preserve">, </w:t>
      </w:r>
      <w:r w:rsidRPr="003653BB">
        <w:rPr>
          <w:rFonts w:ascii="宋体" w:hAnsi="宋体" w:hint="eastAsia"/>
          <w:sz w:val="24"/>
          <w:szCs w:val="24"/>
        </w:rPr>
        <w:t>为硬件实现、实时在线求解问题及建立解非光滑问题的模型奠定了理论基础</w:t>
      </w:r>
      <w:r>
        <w:rPr>
          <w:rFonts w:ascii="宋体" w:hAnsi="宋体" w:hint="eastAsia"/>
          <w:sz w:val="24"/>
          <w:szCs w:val="24"/>
        </w:rPr>
        <w:t>；</w:t>
      </w:r>
      <w:r w:rsidRPr="003653BB">
        <w:rPr>
          <w:rFonts w:ascii="宋体" w:hAnsi="宋体" w:hint="eastAsia"/>
          <w:sz w:val="24"/>
          <w:szCs w:val="24"/>
        </w:rPr>
        <w:t>该模型的应用范围广</w:t>
      </w:r>
      <w:r>
        <w:rPr>
          <w:rFonts w:ascii="宋体" w:hAnsi="宋体"/>
          <w:sz w:val="24"/>
          <w:szCs w:val="24"/>
        </w:rPr>
        <w:t xml:space="preserve">, </w:t>
      </w:r>
      <w:r w:rsidRPr="003653BB">
        <w:rPr>
          <w:rFonts w:ascii="宋体" w:hAnsi="宋体" w:hint="eastAsia"/>
          <w:sz w:val="24"/>
          <w:szCs w:val="24"/>
        </w:rPr>
        <w:t>且处理不等式约束以建立模型及构造能量函数的方法为以后的研究所采用</w:t>
      </w:r>
      <w:r>
        <w:rPr>
          <w:rFonts w:ascii="宋体" w:hAnsi="宋体" w:hint="eastAsia"/>
          <w:sz w:val="24"/>
          <w:szCs w:val="24"/>
        </w:rPr>
        <w:t>。</w:t>
      </w:r>
      <w:r w:rsidRPr="003653BB">
        <w:rPr>
          <w:rFonts w:ascii="宋体" w:hAnsi="宋体" w:hint="eastAsia"/>
          <w:sz w:val="24"/>
          <w:szCs w:val="24"/>
        </w:rPr>
        <w:t>线性与二次规划问题的模型是不需要转化任何约束的首个</w:t>
      </w:r>
      <w:r>
        <w:rPr>
          <w:rFonts w:ascii="宋体" w:hAnsi="宋体" w:hint="eastAsia"/>
          <w:sz w:val="24"/>
          <w:szCs w:val="24"/>
        </w:rPr>
        <w:t>单层模型</w:t>
      </w:r>
      <w:r>
        <w:rPr>
          <w:rFonts w:ascii="宋体" w:hAnsi="宋体"/>
          <w:sz w:val="24"/>
          <w:szCs w:val="24"/>
        </w:rPr>
        <w:t xml:space="preserve">, </w:t>
      </w:r>
      <w:r>
        <w:rPr>
          <w:rFonts w:ascii="宋体" w:hAnsi="宋体" w:hint="eastAsia"/>
          <w:sz w:val="24"/>
          <w:szCs w:val="24"/>
        </w:rPr>
        <w:t>其稳定性仅需目标函数在等式约束集上的凸性</w:t>
      </w:r>
      <w:r>
        <w:rPr>
          <w:rFonts w:ascii="宋体" w:hAnsi="宋体"/>
          <w:sz w:val="24"/>
          <w:szCs w:val="24"/>
        </w:rPr>
        <w:t xml:space="preserve">, </w:t>
      </w:r>
      <w:r>
        <w:rPr>
          <w:rFonts w:ascii="宋体" w:hAnsi="宋体" w:hint="eastAsia"/>
          <w:sz w:val="24"/>
          <w:szCs w:val="24"/>
        </w:rPr>
        <w:t>克服了已有</w:t>
      </w:r>
      <w:r w:rsidRPr="003653BB">
        <w:rPr>
          <w:rFonts w:ascii="宋体" w:hAnsi="宋体" w:hint="eastAsia"/>
          <w:sz w:val="24"/>
          <w:szCs w:val="24"/>
        </w:rPr>
        <w:t>模型需要目标函数的严格凸性或等式约束集上</w:t>
      </w:r>
      <w:r>
        <w:rPr>
          <w:rFonts w:ascii="宋体" w:hAnsi="宋体" w:hint="eastAsia"/>
          <w:sz w:val="24"/>
          <w:szCs w:val="24"/>
        </w:rPr>
        <w:t>的强制性</w:t>
      </w:r>
      <w:r>
        <w:rPr>
          <w:rFonts w:ascii="宋体" w:hAnsi="宋体"/>
          <w:sz w:val="24"/>
          <w:szCs w:val="24"/>
        </w:rPr>
        <w:t>(</w:t>
      </w:r>
      <w:r w:rsidRPr="00EB2A93">
        <w:rPr>
          <w:rFonts w:ascii="宋体" w:hAnsi="宋体"/>
          <w:sz w:val="24"/>
          <w:szCs w:val="24"/>
        </w:rPr>
        <w:t>co-coercivity</w:t>
      </w:r>
      <w:r>
        <w:rPr>
          <w:rFonts w:ascii="宋体" w:hAnsi="宋体"/>
          <w:sz w:val="24"/>
          <w:szCs w:val="24"/>
        </w:rPr>
        <w:t>)</w:t>
      </w:r>
      <w:r>
        <w:rPr>
          <w:rFonts w:ascii="宋体" w:hAnsi="宋体" w:hint="eastAsia"/>
          <w:sz w:val="24"/>
          <w:szCs w:val="24"/>
        </w:rPr>
        <w:t>；</w:t>
      </w:r>
      <w:r w:rsidRPr="003653BB">
        <w:rPr>
          <w:rFonts w:ascii="宋体" w:hAnsi="宋体" w:hint="eastAsia"/>
          <w:sz w:val="24"/>
          <w:szCs w:val="24"/>
        </w:rPr>
        <w:t>为用简单硬件实现、实时求解一般线性约束的</w:t>
      </w:r>
      <w:r>
        <w:rPr>
          <w:rFonts w:ascii="宋体" w:hAnsi="宋体" w:hint="eastAsia"/>
          <w:sz w:val="24"/>
          <w:szCs w:val="24"/>
        </w:rPr>
        <w:t>线性与</w:t>
      </w:r>
      <w:r w:rsidRPr="003653BB">
        <w:rPr>
          <w:rFonts w:ascii="宋体" w:hAnsi="宋体" w:hint="eastAsia"/>
          <w:sz w:val="24"/>
          <w:szCs w:val="24"/>
        </w:rPr>
        <w:t>二次规划</w:t>
      </w:r>
      <w:r>
        <w:rPr>
          <w:rFonts w:ascii="宋体" w:hAnsi="宋体" w:hint="eastAsia"/>
          <w:sz w:val="24"/>
          <w:szCs w:val="24"/>
        </w:rPr>
        <w:t>提供了理论依据</w:t>
      </w:r>
      <w:r w:rsidRPr="003653BB">
        <w:rPr>
          <w:rFonts w:ascii="宋体" w:hAnsi="宋体" w:hint="eastAsia"/>
          <w:sz w:val="24"/>
          <w:szCs w:val="24"/>
        </w:rPr>
        <w:t>。</w:t>
      </w:r>
      <w:r>
        <w:rPr>
          <w:rFonts w:ascii="宋体" w:hAnsi="宋体" w:hint="eastAsia"/>
          <w:sz w:val="24"/>
          <w:szCs w:val="24"/>
        </w:rPr>
        <w:t>解</w:t>
      </w:r>
      <w:r w:rsidRPr="003653BB">
        <w:rPr>
          <w:rFonts w:ascii="宋体" w:hAnsi="宋体" w:hint="eastAsia"/>
          <w:sz w:val="24"/>
          <w:szCs w:val="24"/>
        </w:rPr>
        <w:t>二次极小极大问题的模型</w:t>
      </w:r>
      <w:r>
        <w:rPr>
          <w:rFonts w:ascii="宋体" w:hAnsi="宋体" w:hint="eastAsia"/>
          <w:sz w:val="24"/>
          <w:szCs w:val="24"/>
        </w:rPr>
        <w:t>在较弱的条件下</w:t>
      </w:r>
      <w:r>
        <w:rPr>
          <w:rFonts w:hint="eastAsia"/>
          <w:sz w:val="24"/>
        </w:rPr>
        <w:t>确保了全局收敛性及指数收敛性</w:t>
      </w:r>
      <w:r>
        <w:rPr>
          <w:rFonts w:ascii="宋体" w:hAnsi="宋体"/>
          <w:sz w:val="24"/>
          <w:szCs w:val="24"/>
        </w:rPr>
        <w:t xml:space="preserve">, </w:t>
      </w:r>
      <w:r w:rsidRPr="003653BB">
        <w:rPr>
          <w:rFonts w:ascii="宋体" w:hAnsi="宋体" w:hint="eastAsia"/>
          <w:sz w:val="24"/>
          <w:szCs w:val="24"/>
        </w:rPr>
        <w:t>由它可导出解线性与二次规划问题的</w:t>
      </w:r>
      <w:r>
        <w:rPr>
          <w:rFonts w:ascii="宋体" w:hAnsi="宋体" w:hint="eastAsia"/>
          <w:sz w:val="24"/>
          <w:szCs w:val="24"/>
        </w:rPr>
        <w:t>新</w:t>
      </w:r>
      <w:r w:rsidRPr="003653BB">
        <w:rPr>
          <w:rFonts w:ascii="宋体" w:hAnsi="宋体" w:hint="eastAsia"/>
          <w:sz w:val="24"/>
          <w:szCs w:val="24"/>
        </w:rPr>
        <w:t>模型</w:t>
      </w:r>
      <w:r>
        <w:rPr>
          <w:rFonts w:ascii="宋体" w:hAnsi="宋体" w:hint="eastAsia"/>
          <w:sz w:val="24"/>
          <w:szCs w:val="24"/>
        </w:rPr>
        <w:t>；</w:t>
      </w:r>
      <w:r w:rsidRPr="003653BB">
        <w:rPr>
          <w:rFonts w:ascii="宋体" w:hAnsi="宋体" w:hint="eastAsia"/>
          <w:sz w:val="24"/>
          <w:szCs w:val="24"/>
        </w:rPr>
        <w:t>为用简单硬件实现、实时</w:t>
      </w:r>
      <w:r>
        <w:rPr>
          <w:rFonts w:ascii="宋体" w:hAnsi="宋体" w:hint="eastAsia"/>
          <w:sz w:val="24"/>
          <w:szCs w:val="24"/>
        </w:rPr>
        <w:t>在线</w:t>
      </w:r>
      <w:r w:rsidRPr="003653BB">
        <w:rPr>
          <w:rFonts w:ascii="宋体" w:hAnsi="宋体" w:hint="eastAsia"/>
          <w:sz w:val="24"/>
          <w:szCs w:val="24"/>
        </w:rPr>
        <w:t>求解</w:t>
      </w:r>
      <w:r>
        <w:rPr>
          <w:rFonts w:ascii="宋体" w:hAnsi="宋体" w:hint="eastAsia"/>
          <w:sz w:val="24"/>
          <w:szCs w:val="24"/>
        </w:rPr>
        <w:t>一大类线性问题</w:t>
      </w:r>
      <w:r w:rsidRPr="003653BB">
        <w:rPr>
          <w:rFonts w:ascii="宋体" w:hAnsi="宋体" w:hint="eastAsia"/>
          <w:sz w:val="24"/>
          <w:szCs w:val="24"/>
        </w:rPr>
        <w:t>奠定了基础</w:t>
      </w:r>
      <w:r>
        <w:rPr>
          <w:rFonts w:ascii="宋体" w:hAnsi="宋体"/>
          <w:sz w:val="24"/>
          <w:szCs w:val="24"/>
        </w:rPr>
        <w:t xml:space="preserve">, </w:t>
      </w:r>
      <w:r w:rsidRPr="003653BB">
        <w:rPr>
          <w:rFonts w:ascii="宋体" w:hAnsi="宋体" w:hint="eastAsia"/>
          <w:sz w:val="24"/>
          <w:szCs w:val="24"/>
        </w:rPr>
        <w:t>且构造</w:t>
      </w:r>
      <w:r>
        <w:rPr>
          <w:rFonts w:ascii="宋体" w:hAnsi="宋体" w:hint="eastAsia"/>
          <w:sz w:val="24"/>
          <w:szCs w:val="24"/>
        </w:rPr>
        <w:t>模型及</w:t>
      </w:r>
      <w:r w:rsidRPr="003653BB">
        <w:rPr>
          <w:rFonts w:ascii="宋体" w:hAnsi="宋体" w:hint="eastAsia"/>
          <w:sz w:val="24"/>
          <w:szCs w:val="24"/>
        </w:rPr>
        <w:t>凸能量函数的方法对以后的相关研究具有借鉴作用。根据约束特点</w:t>
      </w:r>
      <w:r>
        <w:rPr>
          <w:rFonts w:ascii="宋体" w:hAnsi="宋体"/>
          <w:sz w:val="24"/>
          <w:szCs w:val="24"/>
        </w:rPr>
        <w:t xml:space="preserve">, </w:t>
      </w:r>
      <w:r>
        <w:rPr>
          <w:rFonts w:ascii="宋体" w:hAnsi="宋体" w:hint="eastAsia"/>
          <w:sz w:val="24"/>
          <w:szCs w:val="24"/>
        </w:rPr>
        <w:t>建立的</w:t>
      </w:r>
      <w:r w:rsidRPr="003653BB">
        <w:rPr>
          <w:rFonts w:ascii="宋体" w:hAnsi="宋体" w:hint="eastAsia"/>
          <w:sz w:val="24"/>
          <w:szCs w:val="24"/>
        </w:rPr>
        <w:t>解变分不等式的几个模型结构简单、稳定性条件弱且易于验证；</w:t>
      </w:r>
      <w:r>
        <w:rPr>
          <w:rFonts w:ascii="宋体" w:hAnsi="宋体" w:hint="eastAsia"/>
          <w:sz w:val="24"/>
          <w:szCs w:val="24"/>
        </w:rPr>
        <w:t>为用硬件</w:t>
      </w:r>
      <w:r w:rsidRPr="003653BB">
        <w:rPr>
          <w:rFonts w:ascii="宋体" w:hAnsi="宋体" w:hint="eastAsia"/>
          <w:sz w:val="24"/>
          <w:szCs w:val="24"/>
        </w:rPr>
        <w:t>实时</w:t>
      </w:r>
      <w:r>
        <w:rPr>
          <w:rFonts w:ascii="宋体" w:hAnsi="宋体" w:hint="eastAsia"/>
          <w:sz w:val="24"/>
          <w:szCs w:val="24"/>
        </w:rPr>
        <w:t>在线</w:t>
      </w:r>
      <w:r w:rsidRPr="003653BB">
        <w:rPr>
          <w:rFonts w:ascii="宋体" w:hAnsi="宋体" w:hint="eastAsia"/>
          <w:sz w:val="24"/>
          <w:szCs w:val="24"/>
        </w:rPr>
        <w:t>求解</w:t>
      </w:r>
      <w:r>
        <w:rPr>
          <w:rFonts w:ascii="宋体" w:hAnsi="宋体" w:hint="eastAsia"/>
          <w:sz w:val="24"/>
          <w:szCs w:val="24"/>
        </w:rPr>
        <w:t>相关问题</w:t>
      </w:r>
      <w:r w:rsidRPr="003653BB">
        <w:rPr>
          <w:rFonts w:ascii="宋体" w:hAnsi="宋体" w:hint="eastAsia"/>
          <w:sz w:val="24"/>
          <w:szCs w:val="24"/>
        </w:rPr>
        <w:t>奠定了基础</w:t>
      </w:r>
      <w:r>
        <w:rPr>
          <w:rFonts w:ascii="宋体" w:hAnsi="宋体"/>
          <w:sz w:val="24"/>
          <w:szCs w:val="24"/>
        </w:rPr>
        <w:t xml:space="preserve">, </w:t>
      </w:r>
      <w:r>
        <w:rPr>
          <w:rFonts w:ascii="宋体" w:hAnsi="宋体" w:hint="eastAsia"/>
          <w:sz w:val="24"/>
          <w:szCs w:val="24"/>
        </w:rPr>
        <w:t>且</w:t>
      </w:r>
      <w:r w:rsidRPr="003653BB">
        <w:rPr>
          <w:rFonts w:ascii="宋体" w:hAnsi="宋体" w:hint="eastAsia"/>
          <w:sz w:val="24"/>
          <w:szCs w:val="24"/>
        </w:rPr>
        <w:t>构造能量函数和给</w:t>
      </w:r>
      <w:r>
        <w:rPr>
          <w:rFonts w:ascii="宋体" w:hAnsi="宋体" w:hint="eastAsia"/>
          <w:sz w:val="24"/>
          <w:szCs w:val="24"/>
        </w:rPr>
        <w:t>定</w:t>
      </w:r>
      <w:r w:rsidRPr="003653BB">
        <w:rPr>
          <w:rFonts w:ascii="宋体" w:hAnsi="宋体" w:hint="eastAsia"/>
          <w:sz w:val="24"/>
          <w:szCs w:val="24"/>
        </w:rPr>
        <w:t>稳定性条件</w:t>
      </w:r>
      <w:r>
        <w:rPr>
          <w:rFonts w:ascii="宋体" w:hAnsi="宋体" w:hint="eastAsia"/>
          <w:sz w:val="24"/>
          <w:szCs w:val="24"/>
        </w:rPr>
        <w:t>的</w:t>
      </w:r>
      <w:r w:rsidRPr="003653BB">
        <w:rPr>
          <w:rFonts w:ascii="宋体" w:hAnsi="宋体" w:hint="eastAsia"/>
          <w:sz w:val="24"/>
          <w:szCs w:val="24"/>
        </w:rPr>
        <w:t>方法</w:t>
      </w:r>
      <w:r w:rsidRPr="003653BB">
        <w:rPr>
          <w:rFonts w:ascii="宋体" w:hAnsi="宋体" w:hint="eastAsia"/>
          <w:sz w:val="24"/>
          <w:szCs w:val="24"/>
        </w:rPr>
        <w:lastRenderedPageBreak/>
        <w:t>为以后的相关研究所采用</w:t>
      </w:r>
      <w:r>
        <w:rPr>
          <w:rFonts w:ascii="宋体" w:hAnsi="宋体" w:hint="eastAsia"/>
          <w:sz w:val="24"/>
          <w:szCs w:val="24"/>
        </w:rPr>
        <w:t>。</w:t>
      </w:r>
      <w:r w:rsidRPr="003653BB">
        <w:rPr>
          <w:rFonts w:ascii="宋体" w:hAnsi="宋体" w:hint="eastAsia"/>
          <w:sz w:val="24"/>
          <w:szCs w:val="24"/>
        </w:rPr>
        <w:t>分别构造了能量函数</w:t>
      </w:r>
      <w:r>
        <w:rPr>
          <w:rFonts w:ascii="宋体" w:hAnsi="宋体"/>
          <w:sz w:val="24"/>
          <w:szCs w:val="24"/>
        </w:rPr>
        <w:t xml:space="preserve">, </w:t>
      </w:r>
      <w:r w:rsidRPr="003653BB">
        <w:rPr>
          <w:rFonts w:ascii="宋体" w:hAnsi="宋体" w:hint="eastAsia"/>
          <w:sz w:val="24"/>
          <w:szCs w:val="24"/>
        </w:rPr>
        <w:t>较完整地给出了确保全局动力系统和一类神经网络模型渐进稳定、指数稳定的易于验证的条件</w:t>
      </w:r>
      <w:r>
        <w:rPr>
          <w:rFonts w:ascii="宋体" w:hAnsi="宋体"/>
          <w:sz w:val="24"/>
          <w:szCs w:val="24"/>
        </w:rPr>
        <w:t xml:space="preserve">, </w:t>
      </w:r>
      <w:r w:rsidRPr="003653BB">
        <w:rPr>
          <w:rFonts w:ascii="宋体" w:hAnsi="宋体" w:hint="eastAsia"/>
          <w:sz w:val="24"/>
          <w:szCs w:val="24"/>
        </w:rPr>
        <w:t>为它们的实际应用提供了理论依据</w:t>
      </w:r>
      <w:r>
        <w:rPr>
          <w:rFonts w:ascii="宋体" w:hAnsi="宋体" w:hint="eastAsia"/>
          <w:sz w:val="24"/>
          <w:szCs w:val="24"/>
        </w:rPr>
        <w:t>。</w:t>
      </w:r>
      <w:r w:rsidRPr="003653BB">
        <w:rPr>
          <w:rFonts w:ascii="宋体" w:hAnsi="宋体" w:hint="eastAsia"/>
          <w:sz w:val="24"/>
          <w:szCs w:val="24"/>
        </w:rPr>
        <w:t>建立了求解一类广义特征值问题其最小及各个特征值的动力系统</w:t>
      </w:r>
      <w:r>
        <w:rPr>
          <w:rFonts w:ascii="宋体" w:hAnsi="宋体"/>
          <w:sz w:val="24"/>
          <w:szCs w:val="24"/>
        </w:rPr>
        <w:t xml:space="preserve">, </w:t>
      </w:r>
      <w:r w:rsidRPr="003653BB">
        <w:rPr>
          <w:rFonts w:ascii="宋体" w:hAnsi="宋体" w:hint="eastAsia"/>
          <w:sz w:val="24"/>
          <w:szCs w:val="24"/>
        </w:rPr>
        <w:t>并定义了</w:t>
      </w:r>
      <w:r>
        <w:rPr>
          <w:rFonts w:ascii="宋体" w:hAnsi="宋体" w:hint="eastAsia"/>
          <w:sz w:val="24"/>
          <w:szCs w:val="24"/>
        </w:rPr>
        <w:t>相应的</w:t>
      </w:r>
      <w:r w:rsidRPr="003653BB">
        <w:rPr>
          <w:rFonts w:ascii="宋体" w:hAnsi="宋体" w:hint="eastAsia"/>
          <w:sz w:val="24"/>
          <w:szCs w:val="24"/>
        </w:rPr>
        <w:t>能量函数</w:t>
      </w:r>
      <w:r>
        <w:rPr>
          <w:rFonts w:ascii="宋体" w:hAnsi="宋体"/>
          <w:sz w:val="24"/>
          <w:szCs w:val="24"/>
        </w:rPr>
        <w:t xml:space="preserve">, </w:t>
      </w:r>
      <w:r w:rsidRPr="003653BB">
        <w:rPr>
          <w:rFonts w:ascii="宋体" w:hAnsi="宋体" w:hint="eastAsia"/>
          <w:sz w:val="24"/>
          <w:szCs w:val="24"/>
        </w:rPr>
        <w:t>分析了该系统的稳定性和收</w:t>
      </w:r>
      <w:r>
        <w:rPr>
          <w:rFonts w:ascii="宋体" w:hAnsi="宋体" w:hint="eastAsia"/>
          <w:sz w:val="24"/>
          <w:szCs w:val="24"/>
        </w:rPr>
        <w:t>敛性；为求解特征值提供了新</w:t>
      </w:r>
      <w:r w:rsidRPr="003653BB">
        <w:rPr>
          <w:rFonts w:ascii="宋体" w:hAnsi="宋体" w:hint="eastAsia"/>
          <w:sz w:val="24"/>
          <w:szCs w:val="24"/>
        </w:rPr>
        <w:t>途径且为后继学者进行相关研究提供了基础</w:t>
      </w:r>
      <w:r>
        <w:rPr>
          <w:rFonts w:ascii="宋体" w:hAnsi="宋体" w:hint="eastAsia"/>
          <w:sz w:val="24"/>
          <w:szCs w:val="24"/>
        </w:rPr>
        <w:t>。总之</w:t>
      </w:r>
      <w:r>
        <w:rPr>
          <w:rFonts w:ascii="宋体" w:hAnsi="宋体"/>
          <w:sz w:val="24"/>
          <w:szCs w:val="24"/>
        </w:rPr>
        <w:t xml:space="preserve">, </w:t>
      </w:r>
      <w:r w:rsidRPr="003653BB">
        <w:rPr>
          <w:rFonts w:ascii="宋体" w:hAnsi="宋体" w:hint="eastAsia"/>
          <w:sz w:val="24"/>
          <w:szCs w:val="24"/>
        </w:rPr>
        <w:t>本研究中构造模型和能量函数及给出了稳定条件的技巧与方法对后继学者的研究具有启发和借鉴作用</w:t>
      </w:r>
      <w:r>
        <w:rPr>
          <w:rFonts w:ascii="宋体" w:hAnsi="宋体" w:hint="eastAsia"/>
          <w:sz w:val="24"/>
          <w:szCs w:val="24"/>
        </w:rPr>
        <w:t>；</w:t>
      </w:r>
      <w:r w:rsidRPr="003653BB">
        <w:rPr>
          <w:rFonts w:ascii="宋体" w:hAnsi="宋体" w:hint="eastAsia"/>
          <w:sz w:val="24"/>
          <w:szCs w:val="24"/>
        </w:rPr>
        <w:t>提出的模型</w:t>
      </w:r>
      <w:r>
        <w:rPr>
          <w:rFonts w:ascii="宋体" w:hAnsi="宋体" w:hint="eastAsia"/>
          <w:sz w:val="24"/>
          <w:szCs w:val="24"/>
        </w:rPr>
        <w:t>结构简单、复杂性低且稳定性好</w:t>
      </w:r>
      <w:r>
        <w:rPr>
          <w:rFonts w:ascii="宋体" w:hAnsi="宋体"/>
          <w:sz w:val="24"/>
          <w:szCs w:val="24"/>
        </w:rPr>
        <w:t xml:space="preserve">, </w:t>
      </w:r>
      <w:r>
        <w:rPr>
          <w:rFonts w:ascii="宋体" w:hAnsi="宋体" w:hint="eastAsia"/>
          <w:sz w:val="24"/>
          <w:szCs w:val="24"/>
        </w:rPr>
        <w:t>因此它们</w:t>
      </w:r>
      <w:r w:rsidRPr="003653BB">
        <w:rPr>
          <w:rFonts w:ascii="宋体" w:hAnsi="宋体" w:hint="eastAsia"/>
          <w:sz w:val="24"/>
          <w:szCs w:val="24"/>
        </w:rPr>
        <w:t>不仅</w:t>
      </w:r>
      <w:r>
        <w:rPr>
          <w:rFonts w:ascii="宋体" w:hAnsi="宋体" w:hint="eastAsia"/>
          <w:sz w:val="24"/>
          <w:szCs w:val="24"/>
        </w:rPr>
        <w:t>更</w:t>
      </w:r>
      <w:r w:rsidRPr="003653BB">
        <w:rPr>
          <w:rFonts w:ascii="宋体" w:hAnsi="宋体" w:hint="eastAsia"/>
          <w:sz w:val="24"/>
          <w:szCs w:val="24"/>
        </w:rPr>
        <w:t>适合于硬件实现</w:t>
      </w:r>
      <w:r>
        <w:rPr>
          <w:rFonts w:ascii="宋体" w:hAnsi="宋体"/>
          <w:sz w:val="24"/>
          <w:szCs w:val="24"/>
        </w:rPr>
        <w:t xml:space="preserve">, </w:t>
      </w:r>
      <w:r w:rsidRPr="003653BB">
        <w:rPr>
          <w:rFonts w:ascii="宋体" w:hAnsi="宋体" w:hint="eastAsia"/>
          <w:sz w:val="24"/>
          <w:szCs w:val="24"/>
        </w:rPr>
        <w:t>而且其离散实现能用较小的计算量提供问题的较好解</w:t>
      </w:r>
      <w:r>
        <w:rPr>
          <w:rFonts w:ascii="宋体" w:hAnsi="宋体"/>
          <w:sz w:val="24"/>
          <w:szCs w:val="24"/>
        </w:rPr>
        <w:t xml:space="preserve">, </w:t>
      </w:r>
      <w:r w:rsidRPr="003653BB">
        <w:rPr>
          <w:rFonts w:ascii="宋体" w:hAnsi="宋体" w:hint="eastAsia"/>
          <w:sz w:val="24"/>
          <w:szCs w:val="24"/>
        </w:rPr>
        <w:t>并为建立和理解数值稳定的算法提供重要的理论依据</w:t>
      </w:r>
      <w:r>
        <w:rPr>
          <w:rFonts w:ascii="宋体" w:hAnsi="宋体" w:hint="eastAsia"/>
          <w:sz w:val="24"/>
          <w:szCs w:val="24"/>
        </w:rPr>
        <w:t>。</w:t>
      </w:r>
    </w:p>
    <w:p w:rsidR="00CC5F24" w:rsidRPr="00247311" w:rsidRDefault="00CC5F24" w:rsidP="00616EE2">
      <w:pPr>
        <w:spacing w:beforeLines="50" w:before="156"/>
        <w:rPr>
          <w:rFonts w:ascii="仿宋_GB2312" w:eastAsia="仿宋_GB2312" w:hAnsi="仿宋_GB2312" w:cs="仿宋_GB2312"/>
          <w:b/>
          <w:sz w:val="32"/>
          <w:szCs w:val="32"/>
        </w:rPr>
      </w:pPr>
      <w:r w:rsidRPr="00247311">
        <w:rPr>
          <w:rFonts w:ascii="仿宋_GB2312" w:eastAsia="仿宋_GB2312" w:hAnsi="仿宋_GB2312" w:cs="仿宋_GB2312" w:hint="eastAsia"/>
          <w:b/>
          <w:sz w:val="32"/>
          <w:szCs w:val="32"/>
        </w:rPr>
        <w:t>七、主要论文专著目录和主要知识产权证明目录</w:t>
      </w:r>
      <w:r w:rsidRPr="00247311">
        <w:rPr>
          <w:rFonts w:ascii="仿宋_GB2312" w:eastAsia="仿宋_GB2312" w:hAnsi="仿宋_GB2312" w:cs="仿宋_GB2312"/>
          <w:b/>
          <w:sz w:val="32"/>
          <w:szCs w:val="32"/>
        </w:rPr>
        <w:t>(20</w:t>
      </w:r>
      <w:r w:rsidRPr="00247311">
        <w:rPr>
          <w:rFonts w:ascii="仿宋_GB2312" w:eastAsia="仿宋_GB2312" w:hAnsi="仿宋_GB2312" w:cs="仿宋_GB2312" w:hint="eastAsia"/>
          <w:b/>
          <w:sz w:val="32"/>
          <w:szCs w:val="32"/>
        </w:rPr>
        <w:t>篇主要论文专著目录及专利、计算机软件著作权等</w:t>
      </w:r>
      <w:r w:rsidRPr="00247311">
        <w:rPr>
          <w:rFonts w:ascii="仿宋_GB2312" w:eastAsia="仿宋_GB2312" w:hAnsi="仿宋_GB2312" w:cs="仿宋_GB2312"/>
          <w:b/>
          <w:sz w:val="32"/>
          <w:szCs w:val="32"/>
        </w:rPr>
        <w:t>)</w:t>
      </w:r>
      <w:r w:rsidRPr="00247311">
        <w:rPr>
          <w:rFonts w:ascii="仿宋_GB2312" w:eastAsia="仿宋_GB2312" w:hAnsi="仿宋_GB2312" w:cs="仿宋_GB2312" w:hint="eastAsia"/>
          <w:b/>
          <w:sz w:val="32"/>
          <w:szCs w:val="32"/>
        </w:rPr>
        <w:t>：</w:t>
      </w:r>
    </w:p>
    <w:p w:rsidR="00CC5F24" w:rsidRDefault="00CC5F24" w:rsidP="000628C9">
      <w:pPr>
        <w:rPr>
          <w:rFonts w:ascii="仿宋_GB2312" w:eastAsia="仿宋_GB2312" w:hAnsi="仿宋_GB2312" w:cs="仿宋_GB2312"/>
          <w:sz w:val="32"/>
          <w:szCs w:val="32"/>
        </w:rPr>
      </w:pPr>
    </w:p>
    <w:p w:rsidR="00CC5F24" w:rsidRPr="00542259" w:rsidRDefault="00CC5F24" w:rsidP="000628C9">
      <w:pPr>
        <w:rPr>
          <w:rFonts w:ascii="仿宋_GB2312" w:eastAsia="仿宋_GB2312" w:hAnsi="仿宋_GB2312" w:cs="仿宋_GB2312"/>
          <w:sz w:val="32"/>
          <w:szCs w:val="32"/>
        </w:rPr>
        <w:sectPr w:rsidR="00CC5F24" w:rsidRPr="00542259" w:rsidSect="00301B88">
          <w:pgSz w:w="11906" w:h="16838"/>
          <w:pgMar w:top="1440" w:right="1800" w:bottom="1440" w:left="1800" w:header="851" w:footer="992" w:gutter="0"/>
          <w:cols w:space="425"/>
          <w:docGrid w:type="lines" w:linePitch="312"/>
        </w:sectPr>
      </w:pPr>
    </w:p>
    <w:p w:rsidR="00CC5F24" w:rsidRDefault="00CC5F24" w:rsidP="000628C9">
      <w:pPr>
        <w:pStyle w:val="aa"/>
        <w:ind w:firstLineChars="0" w:firstLine="0"/>
        <w:jc w:val="center"/>
        <w:outlineLvl w:val="1"/>
        <w:rPr>
          <w:rFonts w:ascii="宋体" w:cs="Courier"/>
          <w:b/>
          <w:sz w:val="28"/>
          <w:szCs w:val="28"/>
        </w:rPr>
      </w:pPr>
      <w:r>
        <w:rPr>
          <w:rFonts w:ascii="宋体" w:hAnsi="宋体" w:cs="Courier" w:hint="eastAsia"/>
          <w:b/>
          <w:sz w:val="28"/>
          <w:szCs w:val="28"/>
        </w:rPr>
        <w:lastRenderedPageBreak/>
        <w:t>主要</w:t>
      </w:r>
      <w:r w:rsidRPr="004A0355">
        <w:rPr>
          <w:rFonts w:ascii="宋体" w:hAnsi="宋体" w:cs="Courier" w:hint="eastAsia"/>
          <w:b/>
          <w:sz w:val="28"/>
          <w:szCs w:val="28"/>
        </w:rPr>
        <w:t>论文专著目录</w:t>
      </w:r>
      <w:r w:rsidRPr="00E579E1">
        <w:rPr>
          <w:rFonts w:ascii="宋体" w:hAnsi="宋体" w:cs="Courier" w:hint="eastAsia"/>
          <w:b/>
          <w:sz w:val="28"/>
          <w:szCs w:val="28"/>
        </w:rPr>
        <w:t>（限</w:t>
      </w:r>
      <w:r>
        <w:rPr>
          <w:rFonts w:ascii="宋体" w:hAnsi="宋体" w:cs="Courier"/>
          <w:b/>
          <w:sz w:val="28"/>
          <w:szCs w:val="28"/>
        </w:rPr>
        <w:t>2</w:t>
      </w:r>
      <w:r w:rsidRPr="00E579E1">
        <w:rPr>
          <w:rFonts w:ascii="宋体" w:cs="Courier"/>
          <w:b/>
          <w:sz w:val="28"/>
          <w:szCs w:val="28"/>
        </w:rPr>
        <w:t>0</w:t>
      </w:r>
      <w:r w:rsidRPr="00E579E1">
        <w:rPr>
          <w:rFonts w:ascii="宋体" w:hAnsi="宋体" w:cs="Courier" w:hint="eastAsia"/>
          <w:b/>
          <w:sz w:val="28"/>
          <w:szCs w:val="28"/>
        </w:rPr>
        <w:t>条）</w:t>
      </w:r>
    </w:p>
    <w:p w:rsidR="00CC5F24" w:rsidRPr="004A0355" w:rsidRDefault="00CC5F24" w:rsidP="00697F3D">
      <w:pPr>
        <w:pStyle w:val="aa"/>
        <w:ind w:firstLineChars="0" w:firstLine="0"/>
        <w:jc w:val="center"/>
        <w:outlineLvl w:val="1"/>
        <w:rPr>
          <w:rFonts w:ascii="宋体" w:cs="Courier"/>
          <w:b/>
          <w:sz w:val="28"/>
          <w:szCs w:val="28"/>
        </w:rPr>
      </w:pPr>
    </w:p>
    <w:tbl>
      <w:tblPr>
        <w:tblpPr w:leftFromText="180" w:rightFromText="180" w:vertAnchor="text" w:horzAnchor="margin" w:tblpXSpec="center" w:tblpY="270"/>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562"/>
        <w:gridCol w:w="1095"/>
        <w:gridCol w:w="1910"/>
        <w:gridCol w:w="1371"/>
        <w:gridCol w:w="1347"/>
        <w:gridCol w:w="795"/>
        <w:gridCol w:w="1265"/>
        <w:gridCol w:w="792"/>
        <w:gridCol w:w="792"/>
        <w:gridCol w:w="792"/>
        <w:gridCol w:w="1011"/>
        <w:gridCol w:w="709"/>
        <w:gridCol w:w="655"/>
        <w:gridCol w:w="1078"/>
      </w:tblGrid>
      <w:tr w:rsidR="00CC5F24" w:rsidRPr="00302BAB" w:rsidTr="00F37230">
        <w:trPr>
          <w:trHeight w:val="567"/>
          <w:jc w:val="center"/>
        </w:trPr>
        <w:tc>
          <w:tcPr>
            <w:tcW w:w="562" w:type="dxa"/>
            <w:vAlign w:val="center"/>
          </w:tcPr>
          <w:p w:rsidR="00CC5F24" w:rsidRPr="00EC1866" w:rsidRDefault="00CC5F24" w:rsidP="004A6332">
            <w:pPr>
              <w:pStyle w:val="aa"/>
              <w:adjustRightInd w:val="0"/>
              <w:spacing w:after="50" w:line="240" w:lineRule="auto"/>
              <w:ind w:firstLineChars="0" w:firstLine="0"/>
              <w:jc w:val="center"/>
              <w:outlineLvl w:val="1"/>
              <w:rPr>
                <w:rFonts w:ascii="宋体"/>
                <w:kern w:val="2"/>
                <w:sz w:val="21"/>
                <w:szCs w:val="21"/>
              </w:rPr>
            </w:pPr>
            <w:r w:rsidRPr="00EC1866">
              <w:rPr>
                <w:rFonts w:ascii="宋体" w:hAnsi="宋体" w:hint="eastAsia"/>
                <w:kern w:val="2"/>
                <w:sz w:val="21"/>
                <w:szCs w:val="21"/>
              </w:rPr>
              <w:t>序号</w:t>
            </w:r>
          </w:p>
        </w:tc>
        <w:tc>
          <w:tcPr>
            <w:tcW w:w="3005" w:type="dxa"/>
            <w:gridSpan w:val="2"/>
            <w:vAlign w:val="center"/>
          </w:tcPr>
          <w:p w:rsidR="00CC5F24" w:rsidRPr="00EC1866" w:rsidRDefault="00CC5F24" w:rsidP="004A6332">
            <w:pPr>
              <w:pStyle w:val="aa"/>
              <w:adjustRightInd w:val="0"/>
              <w:spacing w:after="50" w:line="240" w:lineRule="auto"/>
              <w:ind w:firstLineChars="0" w:firstLine="0"/>
              <w:jc w:val="center"/>
              <w:outlineLvl w:val="1"/>
              <w:rPr>
                <w:rFonts w:ascii="宋体"/>
                <w:kern w:val="2"/>
                <w:sz w:val="21"/>
                <w:szCs w:val="21"/>
              </w:rPr>
            </w:pPr>
            <w:r w:rsidRPr="00EC1866">
              <w:rPr>
                <w:rFonts w:ascii="宋体" w:hAnsi="宋体" w:hint="eastAsia"/>
                <w:kern w:val="2"/>
                <w:sz w:val="21"/>
                <w:szCs w:val="21"/>
              </w:rPr>
              <w:t>论文专著名称</w:t>
            </w:r>
          </w:p>
        </w:tc>
        <w:tc>
          <w:tcPr>
            <w:tcW w:w="1371" w:type="dxa"/>
            <w:vAlign w:val="center"/>
          </w:tcPr>
          <w:p w:rsidR="00CC5F24" w:rsidRPr="00EC1866" w:rsidRDefault="00CC5F24" w:rsidP="004A6332">
            <w:pPr>
              <w:pStyle w:val="aa"/>
              <w:adjustRightInd w:val="0"/>
              <w:spacing w:after="50" w:line="240" w:lineRule="auto"/>
              <w:ind w:firstLineChars="0" w:firstLine="0"/>
              <w:outlineLvl w:val="1"/>
              <w:rPr>
                <w:rFonts w:ascii="宋体"/>
                <w:kern w:val="2"/>
                <w:sz w:val="21"/>
                <w:szCs w:val="21"/>
              </w:rPr>
            </w:pPr>
            <w:r w:rsidRPr="00EC1866">
              <w:rPr>
                <w:rFonts w:ascii="宋体" w:hAnsi="宋体" w:hint="eastAsia"/>
                <w:kern w:val="2"/>
                <w:sz w:val="21"/>
                <w:szCs w:val="21"/>
              </w:rPr>
              <w:t>刊名</w:t>
            </w:r>
          </w:p>
        </w:tc>
        <w:tc>
          <w:tcPr>
            <w:tcW w:w="1347" w:type="dxa"/>
            <w:vAlign w:val="center"/>
          </w:tcPr>
          <w:p w:rsidR="00CC5F24" w:rsidRPr="00EC1866" w:rsidRDefault="00CC5F24" w:rsidP="004A6332">
            <w:pPr>
              <w:pStyle w:val="aa"/>
              <w:adjustRightInd w:val="0"/>
              <w:spacing w:after="50" w:line="240" w:lineRule="auto"/>
              <w:ind w:firstLineChars="0" w:firstLine="0"/>
              <w:outlineLvl w:val="1"/>
              <w:rPr>
                <w:rFonts w:ascii="宋体"/>
                <w:kern w:val="2"/>
                <w:sz w:val="21"/>
                <w:szCs w:val="21"/>
              </w:rPr>
            </w:pPr>
            <w:r w:rsidRPr="00EC1866">
              <w:rPr>
                <w:rFonts w:ascii="宋体" w:hAnsi="宋体" w:hint="eastAsia"/>
                <w:kern w:val="2"/>
                <w:sz w:val="21"/>
                <w:szCs w:val="21"/>
              </w:rPr>
              <w:t>作者</w:t>
            </w:r>
          </w:p>
        </w:tc>
        <w:tc>
          <w:tcPr>
            <w:tcW w:w="795" w:type="dxa"/>
            <w:vAlign w:val="center"/>
          </w:tcPr>
          <w:p w:rsidR="00CC5F24" w:rsidRPr="00EC1866" w:rsidRDefault="00CC5F24" w:rsidP="004A6332">
            <w:pPr>
              <w:pStyle w:val="aa"/>
              <w:adjustRightInd w:val="0"/>
              <w:spacing w:after="50" w:line="240" w:lineRule="auto"/>
              <w:ind w:firstLineChars="0" w:firstLine="0"/>
              <w:jc w:val="center"/>
              <w:outlineLvl w:val="1"/>
              <w:rPr>
                <w:rFonts w:ascii="宋体"/>
                <w:kern w:val="2"/>
                <w:sz w:val="21"/>
                <w:szCs w:val="21"/>
              </w:rPr>
            </w:pPr>
            <w:r w:rsidRPr="00EC1866">
              <w:rPr>
                <w:rFonts w:ascii="宋体" w:hAnsi="宋体" w:hint="eastAsia"/>
                <w:kern w:val="2"/>
                <w:sz w:val="21"/>
                <w:szCs w:val="21"/>
              </w:rPr>
              <w:t>影响因子</w:t>
            </w:r>
          </w:p>
        </w:tc>
        <w:tc>
          <w:tcPr>
            <w:tcW w:w="1265" w:type="dxa"/>
            <w:vAlign w:val="center"/>
          </w:tcPr>
          <w:p w:rsidR="00CC5F24" w:rsidRPr="00EC1866" w:rsidRDefault="00CC5F24" w:rsidP="004A6332">
            <w:pPr>
              <w:pStyle w:val="aa"/>
              <w:adjustRightInd w:val="0"/>
              <w:spacing w:after="50" w:line="240" w:lineRule="auto"/>
              <w:ind w:firstLineChars="0" w:firstLine="0"/>
              <w:jc w:val="center"/>
              <w:outlineLvl w:val="1"/>
              <w:rPr>
                <w:rFonts w:ascii="宋体"/>
                <w:kern w:val="2"/>
                <w:sz w:val="21"/>
                <w:szCs w:val="21"/>
              </w:rPr>
            </w:pPr>
            <w:r w:rsidRPr="00EC1866">
              <w:rPr>
                <w:rFonts w:ascii="宋体" w:hAnsi="宋体" w:hint="eastAsia"/>
                <w:kern w:val="2"/>
                <w:sz w:val="21"/>
                <w:szCs w:val="21"/>
              </w:rPr>
              <w:t>年卷页码（</w:t>
            </w:r>
            <w:r w:rsidRPr="00EC1866">
              <w:rPr>
                <w:rFonts w:ascii="宋体" w:hAnsi="宋体"/>
                <w:kern w:val="2"/>
                <w:sz w:val="21"/>
                <w:szCs w:val="21"/>
              </w:rPr>
              <w:t>xx</w:t>
            </w:r>
            <w:r w:rsidRPr="00EC1866">
              <w:rPr>
                <w:rFonts w:ascii="宋体" w:hAnsi="宋体" w:hint="eastAsia"/>
                <w:kern w:val="2"/>
                <w:sz w:val="21"/>
                <w:szCs w:val="21"/>
              </w:rPr>
              <w:t>年</w:t>
            </w:r>
            <w:r w:rsidRPr="00EC1866">
              <w:rPr>
                <w:rFonts w:ascii="宋体" w:hAnsi="宋体"/>
                <w:kern w:val="2"/>
                <w:sz w:val="21"/>
                <w:szCs w:val="21"/>
              </w:rPr>
              <w:t>xx</w:t>
            </w:r>
            <w:r w:rsidRPr="00EC1866">
              <w:rPr>
                <w:rFonts w:ascii="宋体" w:hAnsi="宋体" w:hint="eastAsia"/>
                <w:kern w:val="2"/>
                <w:sz w:val="21"/>
                <w:szCs w:val="21"/>
              </w:rPr>
              <w:t>卷</w:t>
            </w:r>
            <w:r w:rsidRPr="00EC1866">
              <w:rPr>
                <w:rFonts w:ascii="宋体" w:hAnsi="宋体"/>
                <w:kern w:val="2"/>
                <w:sz w:val="21"/>
                <w:szCs w:val="21"/>
              </w:rPr>
              <w:t>xx</w:t>
            </w:r>
            <w:r w:rsidRPr="00EC1866">
              <w:rPr>
                <w:rFonts w:ascii="宋体" w:hAnsi="宋体" w:hint="eastAsia"/>
                <w:kern w:val="2"/>
                <w:sz w:val="21"/>
                <w:szCs w:val="21"/>
              </w:rPr>
              <w:t>页）</w:t>
            </w:r>
          </w:p>
        </w:tc>
        <w:tc>
          <w:tcPr>
            <w:tcW w:w="792" w:type="dxa"/>
            <w:vAlign w:val="center"/>
          </w:tcPr>
          <w:p w:rsidR="00CC5F24" w:rsidRPr="00EC1866" w:rsidRDefault="00CC5F24" w:rsidP="004A6332">
            <w:pPr>
              <w:pStyle w:val="aa"/>
              <w:adjustRightInd w:val="0"/>
              <w:spacing w:after="50" w:line="240" w:lineRule="auto"/>
              <w:ind w:firstLineChars="0" w:firstLine="0"/>
              <w:jc w:val="center"/>
              <w:outlineLvl w:val="1"/>
              <w:rPr>
                <w:rFonts w:ascii="宋体"/>
                <w:kern w:val="2"/>
                <w:sz w:val="21"/>
                <w:szCs w:val="21"/>
              </w:rPr>
            </w:pPr>
            <w:r w:rsidRPr="00EC1866">
              <w:rPr>
                <w:rFonts w:ascii="宋体" w:hAnsi="宋体" w:hint="eastAsia"/>
                <w:kern w:val="2"/>
                <w:sz w:val="21"/>
                <w:szCs w:val="21"/>
              </w:rPr>
              <w:t>发表时间</w:t>
            </w:r>
          </w:p>
        </w:tc>
        <w:tc>
          <w:tcPr>
            <w:tcW w:w="792" w:type="dxa"/>
            <w:vAlign w:val="center"/>
          </w:tcPr>
          <w:p w:rsidR="00CC5F24" w:rsidRPr="001A4C72" w:rsidRDefault="00CC5F24" w:rsidP="004A6332">
            <w:pPr>
              <w:pStyle w:val="aa"/>
              <w:adjustRightInd w:val="0"/>
              <w:spacing w:after="50" w:line="240" w:lineRule="auto"/>
              <w:ind w:firstLineChars="0" w:firstLine="0"/>
              <w:jc w:val="center"/>
              <w:outlineLvl w:val="1"/>
              <w:rPr>
                <w:rFonts w:ascii="宋体"/>
                <w:kern w:val="2"/>
                <w:sz w:val="21"/>
                <w:szCs w:val="21"/>
              </w:rPr>
            </w:pPr>
            <w:r w:rsidRPr="001A4C72">
              <w:rPr>
                <w:rFonts w:ascii="宋体" w:hAnsi="宋体" w:hint="eastAsia"/>
                <w:kern w:val="2"/>
                <w:sz w:val="21"/>
                <w:szCs w:val="21"/>
              </w:rPr>
              <w:t>通讯作者</w:t>
            </w:r>
          </w:p>
        </w:tc>
        <w:tc>
          <w:tcPr>
            <w:tcW w:w="792" w:type="dxa"/>
            <w:vAlign w:val="center"/>
          </w:tcPr>
          <w:p w:rsidR="00CC5F24" w:rsidRPr="001A4C72" w:rsidRDefault="00CC5F24" w:rsidP="004A6332">
            <w:pPr>
              <w:pStyle w:val="aa"/>
              <w:adjustRightInd w:val="0"/>
              <w:spacing w:after="50" w:line="240" w:lineRule="auto"/>
              <w:ind w:firstLineChars="0" w:firstLine="0"/>
              <w:jc w:val="center"/>
              <w:outlineLvl w:val="1"/>
              <w:rPr>
                <w:rFonts w:ascii="宋体"/>
                <w:kern w:val="2"/>
                <w:sz w:val="21"/>
                <w:szCs w:val="21"/>
              </w:rPr>
            </w:pPr>
            <w:r w:rsidRPr="001A4C72">
              <w:rPr>
                <w:rFonts w:ascii="宋体" w:hAnsi="宋体" w:hint="eastAsia"/>
                <w:kern w:val="2"/>
                <w:sz w:val="21"/>
                <w:szCs w:val="21"/>
              </w:rPr>
              <w:t>第一作者</w:t>
            </w:r>
          </w:p>
        </w:tc>
        <w:tc>
          <w:tcPr>
            <w:tcW w:w="1011" w:type="dxa"/>
            <w:vAlign w:val="center"/>
          </w:tcPr>
          <w:p w:rsidR="00CC5F24" w:rsidRPr="001A4C72" w:rsidRDefault="00CC5F24" w:rsidP="004A6332">
            <w:pPr>
              <w:pStyle w:val="aa"/>
              <w:adjustRightInd w:val="0"/>
              <w:spacing w:after="50" w:line="240" w:lineRule="auto"/>
              <w:ind w:firstLineChars="0" w:firstLine="0"/>
              <w:jc w:val="center"/>
              <w:outlineLvl w:val="1"/>
              <w:rPr>
                <w:rFonts w:ascii="宋体"/>
                <w:kern w:val="2"/>
                <w:sz w:val="21"/>
                <w:szCs w:val="21"/>
              </w:rPr>
            </w:pPr>
            <w:r w:rsidRPr="001A4C72">
              <w:rPr>
                <w:rFonts w:ascii="宋体" w:hAnsi="宋体" w:hint="eastAsia"/>
                <w:kern w:val="2"/>
                <w:sz w:val="21"/>
                <w:szCs w:val="21"/>
              </w:rPr>
              <w:t>国内作者</w:t>
            </w:r>
          </w:p>
        </w:tc>
        <w:tc>
          <w:tcPr>
            <w:tcW w:w="709" w:type="dxa"/>
            <w:vAlign w:val="center"/>
          </w:tcPr>
          <w:p w:rsidR="00CC5F24" w:rsidRPr="00EC1866" w:rsidRDefault="00CC5F24" w:rsidP="004A6332">
            <w:pPr>
              <w:pStyle w:val="aa"/>
              <w:adjustRightInd w:val="0"/>
              <w:spacing w:after="50" w:line="240" w:lineRule="auto"/>
              <w:ind w:firstLineChars="0" w:firstLine="0"/>
              <w:jc w:val="center"/>
              <w:outlineLvl w:val="1"/>
              <w:rPr>
                <w:rFonts w:ascii="宋体"/>
                <w:kern w:val="2"/>
                <w:sz w:val="21"/>
                <w:szCs w:val="21"/>
              </w:rPr>
            </w:pPr>
            <w:r w:rsidRPr="00EC1866">
              <w:rPr>
                <w:rFonts w:ascii="宋体" w:hAnsi="宋体"/>
                <w:kern w:val="2"/>
                <w:sz w:val="21"/>
                <w:szCs w:val="21"/>
              </w:rPr>
              <w:t>SCI</w:t>
            </w:r>
            <w:r w:rsidRPr="00EC1866">
              <w:rPr>
                <w:rFonts w:ascii="宋体" w:hAnsi="宋体" w:hint="eastAsia"/>
                <w:kern w:val="2"/>
                <w:sz w:val="21"/>
                <w:szCs w:val="21"/>
              </w:rPr>
              <w:t>他引次数</w:t>
            </w:r>
          </w:p>
        </w:tc>
        <w:tc>
          <w:tcPr>
            <w:tcW w:w="655" w:type="dxa"/>
            <w:vAlign w:val="center"/>
          </w:tcPr>
          <w:p w:rsidR="00CC5F24" w:rsidRPr="00EC1866" w:rsidRDefault="00CC5F24" w:rsidP="004A6332">
            <w:pPr>
              <w:pStyle w:val="aa"/>
              <w:adjustRightInd w:val="0"/>
              <w:spacing w:after="50" w:line="240" w:lineRule="auto"/>
              <w:ind w:firstLineChars="0" w:firstLine="0"/>
              <w:jc w:val="center"/>
              <w:outlineLvl w:val="1"/>
              <w:rPr>
                <w:rFonts w:ascii="宋体"/>
                <w:kern w:val="2"/>
                <w:sz w:val="21"/>
                <w:szCs w:val="21"/>
              </w:rPr>
            </w:pPr>
            <w:r w:rsidRPr="00EC1866">
              <w:rPr>
                <w:rFonts w:ascii="宋体" w:hAnsi="宋体" w:hint="eastAsia"/>
                <w:kern w:val="2"/>
                <w:sz w:val="21"/>
                <w:szCs w:val="21"/>
              </w:rPr>
              <w:t>他引总次数</w:t>
            </w:r>
          </w:p>
        </w:tc>
        <w:tc>
          <w:tcPr>
            <w:tcW w:w="1078" w:type="dxa"/>
            <w:vAlign w:val="center"/>
          </w:tcPr>
          <w:p w:rsidR="00CC5F24" w:rsidRPr="00EC1866" w:rsidRDefault="00CC5F24" w:rsidP="004A6332">
            <w:pPr>
              <w:pStyle w:val="aa"/>
              <w:adjustRightInd w:val="0"/>
              <w:spacing w:after="50" w:line="240" w:lineRule="auto"/>
              <w:ind w:firstLineChars="0" w:firstLine="0"/>
              <w:jc w:val="center"/>
              <w:outlineLvl w:val="1"/>
              <w:rPr>
                <w:rFonts w:ascii="宋体"/>
                <w:color w:val="000000"/>
                <w:kern w:val="2"/>
                <w:sz w:val="21"/>
                <w:szCs w:val="21"/>
              </w:rPr>
            </w:pPr>
            <w:r w:rsidRPr="00EC1866">
              <w:rPr>
                <w:rFonts w:ascii="宋体" w:hAnsi="宋体" w:hint="eastAsia"/>
                <w:color w:val="000000"/>
                <w:kern w:val="2"/>
                <w:sz w:val="21"/>
                <w:szCs w:val="21"/>
              </w:rPr>
              <w:t>知识产权是否归国内所有</w:t>
            </w:r>
          </w:p>
        </w:tc>
      </w:tr>
      <w:tr w:rsidR="00CC5F24" w:rsidRPr="009038D8" w:rsidTr="00F37230">
        <w:trPr>
          <w:trHeight w:val="567"/>
          <w:jc w:val="center"/>
        </w:trPr>
        <w:tc>
          <w:tcPr>
            <w:tcW w:w="562" w:type="dxa"/>
            <w:vAlign w:val="center"/>
          </w:tcPr>
          <w:p w:rsidR="00CC5F24" w:rsidRPr="00EC1866" w:rsidRDefault="00CC5F24" w:rsidP="004A6332">
            <w:pPr>
              <w:pStyle w:val="aa"/>
              <w:adjustRightInd w:val="0"/>
              <w:spacing w:after="50" w:line="240" w:lineRule="auto"/>
              <w:ind w:firstLineChars="0" w:firstLine="0"/>
              <w:jc w:val="center"/>
              <w:outlineLvl w:val="1"/>
              <w:rPr>
                <w:rFonts w:ascii="宋体"/>
                <w:kern w:val="2"/>
                <w:sz w:val="21"/>
                <w:szCs w:val="21"/>
              </w:rPr>
            </w:pPr>
            <w:r w:rsidRPr="00EC1866">
              <w:rPr>
                <w:rFonts w:ascii="宋体" w:hAnsi="宋体"/>
                <w:kern w:val="2"/>
                <w:sz w:val="21"/>
                <w:szCs w:val="21"/>
              </w:rPr>
              <w:t>1</w:t>
            </w:r>
          </w:p>
        </w:tc>
        <w:tc>
          <w:tcPr>
            <w:tcW w:w="3005" w:type="dxa"/>
            <w:gridSpan w:val="2"/>
          </w:tcPr>
          <w:p w:rsidR="00CC5F24" w:rsidRPr="00247311" w:rsidRDefault="00CC5F24" w:rsidP="00247311">
            <w:pPr>
              <w:jc w:val="left"/>
              <w:rPr>
                <w:rFonts w:ascii="Times New Roman" w:hAnsi="Times New Roman"/>
              </w:rPr>
            </w:pPr>
            <w:r w:rsidRPr="00247311">
              <w:rPr>
                <w:rFonts w:ascii="Times New Roman" w:hAnsi="Times New Roman"/>
                <w:color w:val="000000"/>
                <w:kern w:val="0"/>
                <w:szCs w:val="21"/>
              </w:rPr>
              <w:t>A Novel Neural Network for Nonlinear Convex Programming</w:t>
            </w:r>
          </w:p>
        </w:tc>
        <w:tc>
          <w:tcPr>
            <w:tcW w:w="1371" w:type="dxa"/>
            <w:vAlign w:val="center"/>
          </w:tcPr>
          <w:p w:rsidR="00CC5F24" w:rsidRPr="00247311" w:rsidRDefault="00CC5F24" w:rsidP="004A6332">
            <w:pPr>
              <w:pStyle w:val="aa"/>
              <w:adjustRightInd w:val="0"/>
              <w:spacing w:after="50" w:line="240" w:lineRule="auto"/>
              <w:ind w:firstLineChars="0" w:firstLine="0"/>
              <w:outlineLvl w:val="1"/>
              <w:rPr>
                <w:rFonts w:ascii="Times New Roman"/>
                <w:kern w:val="2"/>
                <w:sz w:val="21"/>
                <w:szCs w:val="21"/>
              </w:rPr>
            </w:pPr>
            <w:r w:rsidRPr="00247311">
              <w:rPr>
                <w:rFonts w:ascii="Times New Roman"/>
                <w:color w:val="000000"/>
                <w:sz w:val="21"/>
                <w:szCs w:val="21"/>
              </w:rPr>
              <w:t>IEEE Trans. on Neural Networks</w:t>
            </w:r>
          </w:p>
        </w:tc>
        <w:tc>
          <w:tcPr>
            <w:tcW w:w="1347" w:type="dxa"/>
            <w:vAlign w:val="center"/>
          </w:tcPr>
          <w:p w:rsidR="00CC5F24" w:rsidRPr="00247311" w:rsidRDefault="00CC5F24" w:rsidP="004A6332">
            <w:pPr>
              <w:pStyle w:val="aa"/>
              <w:adjustRightInd w:val="0"/>
              <w:spacing w:after="50" w:line="240" w:lineRule="auto"/>
              <w:ind w:firstLineChars="0" w:firstLine="0"/>
              <w:outlineLvl w:val="1"/>
              <w:rPr>
                <w:rFonts w:ascii="Times New Roman"/>
                <w:kern w:val="2"/>
                <w:sz w:val="21"/>
                <w:szCs w:val="21"/>
              </w:rPr>
            </w:pPr>
            <w:r w:rsidRPr="00247311">
              <w:rPr>
                <w:rFonts w:ascii="Times New Roman"/>
                <w:color w:val="000000"/>
                <w:sz w:val="21"/>
                <w:szCs w:val="21"/>
              </w:rPr>
              <w:t>Xing-Bao Gao</w:t>
            </w:r>
          </w:p>
        </w:tc>
        <w:tc>
          <w:tcPr>
            <w:tcW w:w="795" w:type="dxa"/>
            <w:vAlign w:val="center"/>
          </w:tcPr>
          <w:p w:rsidR="00CC5F24" w:rsidRPr="00EC1866" w:rsidRDefault="00CC5F24" w:rsidP="00F37230">
            <w:pPr>
              <w:pStyle w:val="aa"/>
              <w:adjustRightInd w:val="0"/>
              <w:spacing w:after="50" w:line="240" w:lineRule="auto"/>
              <w:ind w:firstLineChars="0" w:firstLine="0"/>
              <w:jc w:val="center"/>
              <w:outlineLvl w:val="1"/>
              <w:rPr>
                <w:rFonts w:ascii="宋体"/>
                <w:kern w:val="2"/>
                <w:sz w:val="21"/>
                <w:szCs w:val="21"/>
              </w:rPr>
            </w:pPr>
            <w:r w:rsidRPr="00EC1866">
              <w:rPr>
                <w:rFonts w:ascii="宋体"/>
                <w:kern w:val="2"/>
                <w:sz w:val="21"/>
                <w:szCs w:val="21"/>
              </w:rPr>
              <w:t>2</w:t>
            </w:r>
            <w:r>
              <w:rPr>
                <w:rFonts w:ascii="宋体"/>
                <w:kern w:val="2"/>
                <w:sz w:val="21"/>
                <w:szCs w:val="21"/>
              </w:rPr>
              <w:t>.</w:t>
            </w:r>
            <w:r w:rsidRPr="00EC1866">
              <w:rPr>
                <w:rFonts w:ascii="宋体"/>
                <w:kern w:val="2"/>
                <w:sz w:val="21"/>
                <w:szCs w:val="21"/>
              </w:rPr>
              <w:t>952</w:t>
            </w:r>
          </w:p>
        </w:tc>
        <w:tc>
          <w:tcPr>
            <w:tcW w:w="1265" w:type="dxa"/>
            <w:vAlign w:val="center"/>
          </w:tcPr>
          <w:p w:rsidR="00CC5F24" w:rsidRPr="00EC1866" w:rsidRDefault="00CC5F24" w:rsidP="00F37230">
            <w:pPr>
              <w:pStyle w:val="aa"/>
              <w:adjustRightInd w:val="0"/>
              <w:spacing w:after="50" w:line="240" w:lineRule="auto"/>
              <w:ind w:firstLineChars="0" w:firstLine="0"/>
              <w:jc w:val="left"/>
              <w:outlineLvl w:val="1"/>
              <w:rPr>
                <w:rFonts w:ascii="宋体"/>
                <w:kern w:val="2"/>
                <w:sz w:val="21"/>
                <w:szCs w:val="21"/>
              </w:rPr>
            </w:pPr>
            <w:r w:rsidRPr="00EC1866">
              <w:rPr>
                <w:rFonts w:ascii="宋体"/>
                <w:kern w:val="2"/>
                <w:sz w:val="21"/>
                <w:szCs w:val="21"/>
              </w:rPr>
              <w:t>2004</w:t>
            </w:r>
            <w:r w:rsidRPr="00EC1866">
              <w:rPr>
                <w:rFonts w:ascii="宋体" w:hint="eastAsia"/>
                <w:kern w:val="2"/>
                <w:sz w:val="21"/>
                <w:szCs w:val="21"/>
              </w:rPr>
              <w:t>年</w:t>
            </w:r>
            <w:r w:rsidRPr="00EC1866">
              <w:rPr>
                <w:rFonts w:ascii="宋体"/>
                <w:kern w:val="2"/>
                <w:sz w:val="21"/>
                <w:szCs w:val="21"/>
              </w:rPr>
              <w:t>15</w:t>
            </w:r>
            <w:r w:rsidRPr="00EC1866">
              <w:rPr>
                <w:rFonts w:ascii="宋体" w:hint="eastAsia"/>
                <w:kern w:val="2"/>
                <w:sz w:val="21"/>
                <w:szCs w:val="21"/>
              </w:rPr>
              <w:t>卷</w:t>
            </w:r>
            <w:r w:rsidRPr="00EC1866">
              <w:rPr>
                <w:rFonts w:ascii="宋体"/>
                <w:kern w:val="2"/>
                <w:sz w:val="21"/>
                <w:szCs w:val="21"/>
              </w:rPr>
              <w:t>613</w:t>
            </w:r>
            <w:r w:rsidRPr="00EC1866">
              <w:rPr>
                <w:rFonts w:ascii="宋体" w:hint="eastAsia"/>
                <w:kern w:val="2"/>
                <w:sz w:val="21"/>
                <w:szCs w:val="21"/>
              </w:rPr>
              <w:t>－</w:t>
            </w:r>
            <w:r w:rsidRPr="00EC1866">
              <w:rPr>
                <w:rFonts w:ascii="宋体"/>
                <w:kern w:val="2"/>
                <w:sz w:val="21"/>
                <w:szCs w:val="21"/>
              </w:rPr>
              <w:t>621</w:t>
            </w:r>
            <w:r w:rsidRPr="00EC1866">
              <w:rPr>
                <w:rFonts w:ascii="宋体" w:hint="eastAsia"/>
                <w:kern w:val="2"/>
                <w:sz w:val="21"/>
                <w:szCs w:val="21"/>
              </w:rPr>
              <w:t>页</w:t>
            </w:r>
          </w:p>
        </w:tc>
        <w:tc>
          <w:tcPr>
            <w:tcW w:w="792" w:type="dxa"/>
            <w:vAlign w:val="center"/>
          </w:tcPr>
          <w:p w:rsidR="00CC5F24" w:rsidRPr="00302BAB" w:rsidRDefault="00CC5F24" w:rsidP="00F37230">
            <w:pPr>
              <w:jc w:val="center"/>
              <w:rPr>
                <w:rFonts w:ascii="宋体"/>
                <w:szCs w:val="21"/>
              </w:rPr>
            </w:pPr>
            <w:r>
              <w:rPr>
                <w:rFonts w:ascii="宋体"/>
                <w:szCs w:val="21"/>
              </w:rPr>
              <w:t>2004</w:t>
            </w:r>
            <w:r>
              <w:rPr>
                <w:rFonts w:ascii="宋体" w:hint="eastAsia"/>
                <w:szCs w:val="21"/>
              </w:rPr>
              <w:t>年</w:t>
            </w:r>
          </w:p>
        </w:tc>
        <w:tc>
          <w:tcPr>
            <w:tcW w:w="792" w:type="dxa"/>
            <w:vAlign w:val="center"/>
          </w:tcPr>
          <w:p w:rsidR="00CC5F24" w:rsidRPr="00EC1866" w:rsidRDefault="000876A3" w:rsidP="00F37230">
            <w:pPr>
              <w:pStyle w:val="aa"/>
              <w:adjustRightInd w:val="0"/>
              <w:spacing w:after="50" w:line="240" w:lineRule="auto"/>
              <w:ind w:firstLineChars="0" w:firstLine="0"/>
              <w:outlineLvl w:val="1"/>
              <w:rPr>
                <w:rFonts w:ascii="宋体"/>
                <w:kern w:val="2"/>
                <w:sz w:val="21"/>
                <w:szCs w:val="21"/>
              </w:rPr>
            </w:pPr>
            <w:r>
              <w:rPr>
                <w:rFonts w:ascii="Helvetica" w:hAnsi="Helvetica" w:cs="Helvetica" w:hint="eastAsia"/>
                <w:color w:val="000000"/>
                <w:sz w:val="21"/>
                <w:szCs w:val="21"/>
              </w:rPr>
              <w:t>高兴宝</w:t>
            </w:r>
          </w:p>
        </w:tc>
        <w:tc>
          <w:tcPr>
            <w:tcW w:w="792" w:type="dxa"/>
            <w:vAlign w:val="center"/>
          </w:tcPr>
          <w:p w:rsidR="00CC5F24" w:rsidRPr="00EC1866" w:rsidRDefault="00F37230" w:rsidP="00F37230">
            <w:pPr>
              <w:pStyle w:val="aa"/>
              <w:adjustRightInd w:val="0"/>
              <w:spacing w:after="50" w:line="240" w:lineRule="auto"/>
              <w:ind w:firstLineChars="0" w:firstLine="0"/>
              <w:outlineLvl w:val="1"/>
              <w:rPr>
                <w:rFonts w:ascii="宋体"/>
                <w:kern w:val="2"/>
                <w:sz w:val="21"/>
                <w:szCs w:val="21"/>
              </w:rPr>
            </w:pPr>
            <w:r>
              <w:rPr>
                <w:rFonts w:ascii="Helvetica" w:hAnsi="Helvetica" w:cs="Helvetica" w:hint="eastAsia"/>
                <w:color w:val="000000"/>
                <w:sz w:val="21"/>
                <w:szCs w:val="21"/>
              </w:rPr>
              <w:t>高兴宝</w:t>
            </w:r>
          </w:p>
        </w:tc>
        <w:tc>
          <w:tcPr>
            <w:tcW w:w="1011" w:type="dxa"/>
            <w:vAlign w:val="center"/>
          </w:tcPr>
          <w:p w:rsidR="00CC5F24" w:rsidRPr="00EC1866" w:rsidRDefault="00F37230" w:rsidP="00F37230">
            <w:pPr>
              <w:pStyle w:val="aa"/>
              <w:adjustRightInd w:val="0"/>
              <w:spacing w:after="50" w:line="240" w:lineRule="auto"/>
              <w:ind w:firstLineChars="0" w:firstLine="0"/>
              <w:outlineLvl w:val="1"/>
              <w:rPr>
                <w:rFonts w:ascii="宋体"/>
                <w:kern w:val="2"/>
                <w:sz w:val="21"/>
                <w:szCs w:val="21"/>
              </w:rPr>
            </w:pPr>
            <w:r>
              <w:rPr>
                <w:rFonts w:ascii="Helvetica" w:hAnsi="Helvetica" w:cs="Helvetica" w:hint="eastAsia"/>
                <w:color w:val="000000"/>
                <w:sz w:val="21"/>
                <w:szCs w:val="21"/>
              </w:rPr>
              <w:t>高兴宝</w:t>
            </w:r>
          </w:p>
        </w:tc>
        <w:tc>
          <w:tcPr>
            <w:tcW w:w="709" w:type="dxa"/>
            <w:vAlign w:val="center"/>
          </w:tcPr>
          <w:p w:rsidR="00CC5F24" w:rsidRPr="00EC1866" w:rsidRDefault="00CC5F24" w:rsidP="00F37230">
            <w:pPr>
              <w:pStyle w:val="aa"/>
              <w:adjustRightInd w:val="0"/>
              <w:spacing w:after="50" w:line="240" w:lineRule="auto"/>
              <w:ind w:firstLineChars="0" w:firstLine="0"/>
              <w:jc w:val="center"/>
              <w:outlineLvl w:val="1"/>
              <w:rPr>
                <w:rFonts w:ascii="宋体"/>
                <w:kern w:val="2"/>
                <w:sz w:val="21"/>
                <w:szCs w:val="21"/>
              </w:rPr>
            </w:pPr>
            <w:r w:rsidRPr="00EC1866">
              <w:rPr>
                <w:rFonts w:ascii="宋体" w:hAnsi="宋体"/>
                <w:kern w:val="2"/>
                <w:sz w:val="21"/>
                <w:szCs w:val="21"/>
              </w:rPr>
              <w:t>48</w:t>
            </w:r>
          </w:p>
        </w:tc>
        <w:tc>
          <w:tcPr>
            <w:tcW w:w="655" w:type="dxa"/>
            <w:vAlign w:val="center"/>
          </w:tcPr>
          <w:p w:rsidR="00CC5F24" w:rsidRPr="00EC1866" w:rsidRDefault="00CC5F24" w:rsidP="00F37230">
            <w:pPr>
              <w:pStyle w:val="aa"/>
              <w:adjustRightInd w:val="0"/>
              <w:spacing w:after="50" w:line="240" w:lineRule="auto"/>
              <w:ind w:firstLineChars="0" w:firstLine="0"/>
              <w:jc w:val="center"/>
              <w:outlineLvl w:val="1"/>
              <w:rPr>
                <w:rFonts w:ascii="宋体"/>
                <w:kern w:val="2"/>
                <w:sz w:val="21"/>
                <w:szCs w:val="21"/>
              </w:rPr>
            </w:pPr>
            <w:r>
              <w:rPr>
                <w:rFonts w:ascii="宋体"/>
                <w:kern w:val="2"/>
                <w:sz w:val="21"/>
                <w:szCs w:val="21"/>
              </w:rPr>
              <w:t>65</w:t>
            </w:r>
          </w:p>
        </w:tc>
        <w:tc>
          <w:tcPr>
            <w:tcW w:w="1078" w:type="dxa"/>
            <w:vAlign w:val="center"/>
          </w:tcPr>
          <w:p w:rsidR="00CC5F24" w:rsidRPr="00EC1866" w:rsidRDefault="00CC5F24" w:rsidP="00F37230">
            <w:pPr>
              <w:pStyle w:val="aa"/>
              <w:adjustRightInd w:val="0"/>
              <w:spacing w:after="50" w:line="240" w:lineRule="auto"/>
              <w:ind w:firstLineChars="0" w:firstLine="0"/>
              <w:jc w:val="center"/>
              <w:outlineLvl w:val="1"/>
              <w:rPr>
                <w:rFonts w:ascii="宋体"/>
                <w:color w:val="000000"/>
                <w:kern w:val="2"/>
                <w:sz w:val="21"/>
                <w:szCs w:val="21"/>
              </w:rPr>
            </w:pPr>
            <w:r w:rsidRPr="00EC1866">
              <w:rPr>
                <w:rFonts w:ascii="宋体" w:hAnsi="宋体" w:hint="eastAsia"/>
                <w:color w:val="000000"/>
                <w:kern w:val="2"/>
                <w:sz w:val="21"/>
                <w:szCs w:val="21"/>
              </w:rPr>
              <w:t>是</w:t>
            </w:r>
          </w:p>
        </w:tc>
      </w:tr>
      <w:tr w:rsidR="00CC5F24" w:rsidRPr="009038D8" w:rsidTr="00F37230">
        <w:trPr>
          <w:trHeight w:val="567"/>
          <w:jc w:val="center"/>
        </w:trPr>
        <w:tc>
          <w:tcPr>
            <w:tcW w:w="562" w:type="dxa"/>
            <w:vAlign w:val="center"/>
          </w:tcPr>
          <w:p w:rsidR="00CC5F24" w:rsidRPr="00EC1866" w:rsidRDefault="00CC5F24" w:rsidP="00542259">
            <w:pPr>
              <w:pStyle w:val="aa"/>
              <w:adjustRightInd w:val="0"/>
              <w:spacing w:after="50" w:line="240" w:lineRule="auto"/>
              <w:ind w:firstLineChars="0" w:firstLine="0"/>
              <w:jc w:val="center"/>
              <w:outlineLvl w:val="1"/>
              <w:rPr>
                <w:rFonts w:ascii="宋体"/>
                <w:kern w:val="2"/>
                <w:sz w:val="21"/>
                <w:szCs w:val="21"/>
              </w:rPr>
            </w:pPr>
            <w:r w:rsidRPr="00EC1866">
              <w:rPr>
                <w:rFonts w:ascii="宋体" w:hAnsi="宋体"/>
                <w:kern w:val="2"/>
                <w:sz w:val="21"/>
                <w:szCs w:val="21"/>
              </w:rPr>
              <w:t>2</w:t>
            </w:r>
          </w:p>
        </w:tc>
        <w:tc>
          <w:tcPr>
            <w:tcW w:w="3005" w:type="dxa"/>
            <w:gridSpan w:val="2"/>
          </w:tcPr>
          <w:p w:rsidR="00CC5F24" w:rsidRPr="00247311" w:rsidRDefault="00CC5F24" w:rsidP="00247311">
            <w:pPr>
              <w:jc w:val="left"/>
              <w:rPr>
                <w:rFonts w:ascii="Times New Roman" w:hAnsi="Times New Roman"/>
              </w:rPr>
            </w:pPr>
            <w:r w:rsidRPr="00247311">
              <w:rPr>
                <w:rFonts w:ascii="Times New Roman" w:hAnsi="Times New Roman"/>
                <w:color w:val="000000"/>
                <w:kern w:val="0"/>
                <w:szCs w:val="21"/>
              </w:rPr>
              <w:t>A Novel Neural Network for Variational Inequalities With Linear and Nonlinear Constraints</w:t>
            </w:r>
          </w:p>
        </w:tc>
        <w:tc>
          <w:tcPr>
            <w:tcW w:w="1371" w:type="dxa"/>
            <w:vAlign w:val="center"/>
          </w:tcPr>
          <w:p w:rsidR="00CC5F24" w:rsidRPr="00247311" w:rsidRDefault="00CC5F24" w:rsidP="00542259">
            <w:pPr>
              <w:pStyle w:val="aa"/>
              <w:adjustRightInd w:val="0"/>
              <w:spacing w:after="50" w:line="240" w:lineRule="auto"/>
              <w:ind w:firstLineChars="0" w:firstLine="0"/>
              <w:outlineLvl w:val="1"/>
              <w:rPr>
                <w:rFonts w:ascii="Times New Roman"/>
                <w:kern w:val="2"/>
                <w:sz w:val="21"/>
                <w:szCs w:val="21"/>
              </w:rPr>
            </w:pPr>
            <w:r w:rsidRPr="00247311">
              <w:rPr>
                <w:rFonts w:ascii="Times New Roman"/>
                <w:color w:val="000000"/>
                <w:sz w:val="21"/>
                <w:szCs w:val="21"/>
              </w:rPr>
              <w:t>IEEE Trans. on Neural Networks</w:t>
            </w:r>
          </w:p>
        </w:tc>
        <w:tc>
          <w:tcPr>
            <w:tcW w:w="1347" w:type="dxa"/>
            <w:vAlign w:val="center"/>
          </w:tcPr>
          <w:p w:rsidR="00CC5F24" w:rsidRPr="00247311" w:rsidRDefault="00CC5F24" w:rsidP="00247311">
            <w:pPr>
              <w:pStyle w:val="aa"/>
              <w:adjustRightInd w:val="0"/>
              <w:spacing w:after="50" w:line="240" w:lineRule="auto"/>
              <w:ind w:firstLineChars="0" w:firstLine="0"/>
              <w:outlineLvl w:val="1"/>
              <w:rPr>
                <w:rFonts w:ascii="Times New Roman"/>
                <w:kern w:val="2"/>
                <w:sz w:val="21"/>
                <w:szCs w:val="21"/>
              </w:rPr>
            </w:pPr>
            <w:r w:rsidRPr="00247311">
              <w:rPr>
                <w:rFonts w:ascii="Times New Roman"/>
                <w:color w:val="000000"/>
                <w:sz w:val="21"/>
                <w:szCs w:val="21"/>
              </w:rPr>
              <w:t>Xing-Bao Gao, Li-Zhi Liao, Liqun Qi</w:t>
            </w:r>
          </w:p>
        </w:tc>
        <w:tc>
          <w:tcPr>
            <w:tcW w:w="795" w:type="dxa"/>
            <w:vAlign w:val="center"/>
          </w:tcPr>
          <w:p w:rsidR="00CC5F24" w:rsidRPr="00EC1866" w:rsidRDefault="00CC5F24" w:rsidP="00F37230">
            <w:pPr>
              <w:pStyle w:val="aa"/>
              <w:adjustRightInd w:val="0"/>
              <w:spacing w:after="50" w:line="240" w:lineRule="auto"/>
              <w:ind w:firstLineChars="0" w:firstLine="0"/>
              <w:jc w:val="center"/>
              <w:outlineLvl w:val="1"/>
              <w:rPr>
                <w:rFonts w:ascii="宋体"/>
                <w:kern w:val="2"/>
                <w:sz w:val="21"/>
                <w:szCs w:val="21"/>
              </w:rPr>
            </w:pPr>
            <w:r w:rsidRPr="00EC1866">
              <w:rPr>
                <w:rFonts w:ascii="宋体"/>
                <w:kern w:val="2"/>
                <w:sz w:val="21"/>
                <w:szCs w:val="21"/>
              </w:rPr>
              <w:t>2</w:t>
            </w:r>
            <w:r>
              <w:rPr>
                <w:rFonts w:ascii="宋体"/>
                <w:kern w:val="2"/>
                <w:sz w:val="21"/>
                <w:szCs w:val="21"/>
              </w:rPr>
              <w:t>.</w:t>
            </w:r>
            <w:r w:rsidRPr="00EC1866">
              <w:rPr>
                <w:rFonts w:ascii="宋体"/>
                <w:kern w:val="2"/>
                <w:sz w:val="21"/>
                <w:szCs w:val="21"/>
              </w:rPr>
              <w:t>952</w:t>
            </w:r>
          </w:p>
        </w:tc>
        <w:tc>
          <w:tcPr>
            <w:tcW w:w="1265" w:type="dxa"/>
            <w:vAlign w:val="center"/>
          </w:tcPr>
          <w:p w:rsidR="00CC5F24" w:rsidRPr="00EC1866" w:rsidRDefault="00CC5F24" w:rsidP="00F37230">
            <w:pPr>
              <w:pStyle w:val="aa"/>
              <w:adjustRightInd w:val="0"/>
              <w:spacing w:after="50" w:line="240" w:lineRule="auto"/>
              <w:ind w:firstLineChars="0" w:firstLine="0"/>
              <w:jc w:val="left"/>
              <w:outlineLvl w:val="1"/>
              <w:rPr>
                <w:rFonts w:ascii="宋体"/>
                <w:kern w:val="2"/>
                <w:sz w:val="21"/>
                <w:szCs w:val="21"/>
              </w:rPr>
            </w:pPr>
            <w:r w:rsidRPr="00EC1866">
              <w:rPr>
                <w:rFonts w:ascii="宋体"/>
                <w:kern w:val="2"/>
                <w:sz w:val="21"/>
                <w:szCs w:val="21"/>
              </w:rPr>
              <w:t>2005</w:t>
            </w:r>
            <w:r w:rsidRPr="00EC1866">
              <w:rPr>
                <w:rFonts w:ascii="宋体" w:hint="eastAsia"/>
                <w:kern w:val="2"/>
                <w:sz w:val="21"/>
                <w:szCs w:val="21"/>
              </w:rPr>
              <w:t>年</w:t>
            </w:r>
            <w:r w:rsidRPr="00EC1866">
              <w:rPr>
                <w:rFonts w:ascii="宋体"/>
                <w:kern w:val="2"/>
                <w:sz w:val="21"/>
                <w:szCs w:val="21"/>
              </w:rPr>
              <w:t>16</w:t>
            </w:r>
            <w:r w:rsidRPr="00EC1866">
              <w:rPr>
                <w:rFonts w:ascii="宋体" w:hint="eastAsia"/>
                <w:kern w:val="2"/>
                <w:sz w:val="21"/>
                <w:szCs w:val="21"/>
              </w:rPr>
              <w:t>卷</w:t>
            </w:r>
            <w:r w:rsidRPr="00EC1866">
              <w:rPr>
                <w:rFonts w:ascii="宋体"/>
                <w:kern w:val="2"/>
                <w:sz w:val="21"/>
                <w:szCs w:val="21"/>
              </w:rPr>
              <w:t>1305</w:t>
            </w:r>
            <w:r w:rsidRPr="00EC1866">
              <w:rPr>
                <w:rFonts w:ascii="宋体" w:hint="eastAsia"/>
                <w:kern w:val="2"/>
                <w:sz w:val="21"/>
                <w:szCs w:val="21"/>
              </w:rPr>
              <w:t>－</w:t>
            </w:r>
            <w:r w:rsidRPr="00EC1866">
              <w:rPr>
                <w:rFonts w:ascii="宋体"/>
                <w:kern w:val="2"/>
                <w:sz w:val="21"/>
                <w:szCs w:val="21"/>
              </w:rPr>
              <w:t>1317</w:t>
            </w:r>
            <w:r w:rsidRPr="00EC1866">
              <w:rPr>
                <w:rFonts w:ascii="宋体" w:hint="eastAsia"/>
                <w:kern w:val="2"/>
                <w:sz w:val="21"/>
                <w:szCs w:val="21"/>
              </w:rPr>
              <w:t>页</w:t>
            </w:r>
          </w:p>
        </w:tc>
        <w:tc>
          <w:tcPr>
            <w:tcW w:w="792" w:type="dxa"/>
            <w:vAlign w:val="center"/>
          </w:tcPr>
          <w:p w:rsidR="00CC5F24" w:rsidRPr="00302BAB" w:rsidRDefault="00CC5F24" w:rsidP="00F37230">
            <w:pPr>
              <w:jc w:val="center"/>
              <w:rPr>
                <w:rFonts w:ascii="宋体"/>
                <w:szCs w:val="21"/>
              </w:rPr>
            </w:pPr>
            <w:r>
              <w:rPr>
                <w:rFonts w:ascii="宋体"/>
                <w:szCs w:val="21"/>
              </w:rPr>
              <w:t>2005</w:t>
            </w:r>
            <w:r>
              <w:rPr>
                <w:rFonts w:ascii="宋体" w:hint="eastAsia"/>
                <w:szCs w:val="21"/>
              </w:rPr>
              <w:t>年</w:t>
            </w:r>
          </w:p>
        </w:tc>
        <w:tc>
          <w:tcPr>
            <w:tcW w:w="792" w:type="dxa"/>
            <w:vAlign w:val="center"/>
          </w:tcPr>
          <w:p w:rsidR="00CC5F24" w:rsidRPr="00EC1866" w:rsidRDefault="00F37230" w:rsidP="00F37230">
            <w:pPr>
              <w:pStyle w:val="aa"/>
              <w:adjustRightInd w:val="0"/>
              <w:spacing w:after="50" w:line="240" w:lineRule="auto"/>
              <w:ind w:firstLineChars="0" w:firstLine="0"/>
              <w:outlineLvl w:val="1"/>
              <w:rPr>
                <w:rFonts w:ascii="宋体"/>
                <w:kern w:val="2"/>
                <w:sz w:val="21"/>
                <w:szCs w:val="21"/>
              </w:rPr>
            </w:pPr>
            <w:r>
              <w:rPr>
                <w:rFonts w:ascii="Helvetica" w:hAnsi="Helvetica" w:cs="Helvetica" w:hint="eastAsia"/>
                <w:color w:val="000000"/>
                <w:sz w:val="21"/>
                <w:szCs w:val="21"/>
              </w:rPr>
              <w:t>高兴宝</w:t>
            </w:r>
          </w:p>
        </w:tc>
        <w:tc>
          <w:tcPr>
            <w:tcW w:w="792" w:type="dxa"/>
            <w:vAlign w:val="center"/>
          </w:tcPr>
          <w:p w:rsidR="00CC5F24" w:rsidRPr="00EC1866" w:rsidRDefault="00F37230" w:rsidP="00F37230">
            <w:pPr>
              <w:pStyle w:val="aa"/>
              <w:adjustRightInd w:val="0"/>
              <w:spacing w:after="50" w:line="240" w:lineRule="auto"/>
              <w:ind w:firstLineChars="0" w:firstLine="0"/>
              <w:outlineLvl w:val="1"/>
              <w:rPr>
                <w:rFonts w:ascii="宋体"/>
                <w:kern w:val="2"/>
                <w:sz w:val="21"/>
                <w:szCs w:val="21"/>
              </w:rPr>
            </w:pPr>
            <w:r>
              <w:rPr>
                <w:rFonts w:ascii="Helvetica" w:hAnsi="Helvetica" w:cs="Helvetica" w:hint="eastAsia"/>
                <w:color w:val="000000"/>
                <w:sz w:val="21"/>
                <w:szCs w:val="21"/>
              </w:rPr>
              <w:t>高兴宝</w:t>
            </w:r>
          </w:p>
        </w:tc>
        <w:tc>
          <w:tcPr>
            <w:tcW w:w="1011" w:type="dxa"/>
            <w:vAlign w:val="center"/>
          </w:tcPr>
          <w:p w:rsidR="00CC5F24" w:rsidRDefault="00F37230" w:rsidP="00F37230">
            <w:pPr>
              <w:pStyle w:val="aa"/>
              <w:adjustRightInd w:val="0"/>
              <w:spacing w:after="50" w:line="240" w:lineRule="auto"/>
              <w:ind w:firstLineChars="0" w:firstLine="0"/>
              <w:outlineLvl w:val="1"/>
              <w:rPr>
                <w:rFonts w:ascii="Helvetica" w:hAnsi="Helvetica" w:cs="Helvetica"/>
                <w:color w:val="000000"/>
                <w:sz w:val="21"/>
                <w:szCs w:val="21"/>
              </w:rPr>
            </w:pPr>
            <w:r>
              <w:rPr>
                <w:rFonts w:ascii="Helvetica" w:hAnsi="Helvetica" w:cs="Helvetica" w:hint="eastAsia"/>
                <w:color w:val="000000"/>
                <w:sz w:val="21"/>
                <w:szCs w:val="21"/>
              </w:rPr>
              <w:t>高兴宝</w:t>
            </w:r>
            <w:r>
              <w:rPr>
                <w:rFonts w:ascii="Helvetica" w:hAnsi="Helvetica" w:cs="Helvetica" w:hint="eastAsia"/>
                <w:color w:val="000000"/>
                <w:sz w:val="21"/>
                <w:szCs w:val="21"/>
              </w:rPr>
              <w:t xml:space="preserve">, </w:t>
            </w:r>
            <w:r>
              <w:rPr>
                <w:rFonts w:ascii="Helvetica" w:hAnsi="Helvetica" w:cs="Helvetica" w:hint="eastAsia"/>
                <w:color w:val="000000"/>
                <w:sz w:val="21"/>
                <w:szCs w:val="21"/>
              </w:rPr>
              <w:t>廖立志</w:t>
            </w:r>
            <w:r>
              <w:rPr>
                <w:rFonts w:ascii="Helvetica" w:hAnsi="Helvetica" w:cs="Helvetica" w:hint="eastAsia"/>
                <w:color w:val="000000"/>
                <w:sz w:val="21"/>
                <w:szCs w:val="21"/>
              </w:rPr>
              <w:t>,</w:t>
            </w:r>
          </w:p>
          <w:p w:rsidR="00F37230" w:rsidRPr="001A4C72" w:rsidRDefault="001A4C72" w:rsidP="00F37230">
            <w:pPr>
              <w:pStyle w:val="aa"/>
              <w:adjustRightInd w:val="0"/>
              <w:spacing w:after="50" w:line="240" w:lineRule="auto"/>
              <w:ind w:firstLineChars="0" w:firstLine="0"/>
              <w:outlineLvl w:val="1"/>
              <w:rPr>
                <w:rFonts w:ascii="宋体"/>
                <w:sz w:val="21"/>
                <w:szCs w:val="21"/>
              </w:rPr>
            </w:pPr>
            <w:r w:rsidRPr="001A4C72">
              <w:rPr>
                <w:rFonts w:ascii="宋体"/>
                <w:sz w:val="21"/>
                <w:szCs w:val="21"/>
              </w:rPr>
              <w:t>祁力群</w:t>
            </w:r>
          </w:p>
        </w:tc>
        <w:tc>
          <w:tcPr>
            <w:tcW w:w="709" w:type="dxa"/>
            <w:vAlign w:val="center"/>
          </w:tcPr>
          <w:p w:rsidR="00CC5F24" w:rsidRPr="00EC1866" w:rsidRDefault="00CC5F24" w:rsidP="00F37230">
            <w:pPr>
              <w:pStyle w:val="aa"/>
              <w:adjustRightInd w:val="0"/>
              <w:spacing w:after="50" w:line="240" w:lineRule="auto"/>
              <w:ind w:firstLineChars="0" w:firstLine="0"/>
              <w:jc w:val="center"/>
              <w:outlineLvl w:val="1"/>
              <w:rPr>
                <w:rFonts w:ascii="宋体"/>
                <w:kern w:val="2"/>
                <w:sz w:val="21"/>
                <w:szCs w:val="21"/>
              </w:rPr>
            </w:pPr>
            <w:r w:rsidRPr="00EC1866">
              <w:rPr>
                <w:rFonts w:ascii="宋体"/>
                <w:kern w:val="2"/>
                <w:sz w:val="21"/>
                <w:szCs w:val="21"/>
              </w:rPr>
              <w:t>30</w:t>
            </w:r>
          </w:p>
        </w:tc>
        <w:tc>
          <w:tcPr>
            <w:tcW w:w="655" w:type="dxa"/>
            <w:vAlign w:val="center"/>
          </w:tcPr>
          <w:p w:rsidR="00CC5F24" w:rsidRPr="00EC1866" w:rsidRDefault="00CC5F24" w:rsidP="00F37230">
            <w:pPr>
              <w:pStyle w:val="aa"/>
              <w:adjustRightInd w:val="0"/>
              <w:spacing w:after="50" w:line="240" w:lineRule="auto"/>
              <w:ind w:firstLineChars="0" w:firstLine="0"/>
              <w:jc w:val="center"/>
              <w:outlineLvl w:val="1"/>
              <w:rPr>
                <w:rFonts w:ascii="宋体"/>
                <w:kern w:val="2"/>
                <w:sz w:val="21"/>
                <w:szCs w:val="21"/>
              </w:rPr>
            </w:pPr>
            <w:r>
              <w:rPr>
                <w:rFonts w:ascii="宋体"/>
                <w:kern w:val="2"/>
                <w:sz w:val="21"/>
                <w:szCs w:val="21"/>
              </w:rPr>
              <w:t>51</w:t>
            </w:r>
          </w:p>
        </w:tc>
        <w:tc>
          <w:tcPr>
            <w:tcW w:w="1078" w:type="dxa"/>
            <w:vAlign w:val="center"/>
          </w:tcPr>
          <w:p w:rsidR="00CC5F24" w:rsidRPr="00EC1866" w:rsidRDefault="00CC5F24" w:rsidP="00F37230">
            <w:pPr>
              <w:pStyle w:val="aa"/>
              <w:adjustRightInd w:val="0"/>
              <w:spacing w:after="50" w:line="240" w:lineRule="auto"/>
              <w:ind w:firstLineChars="0" w:firstLine="0"/>
              <w:jc w:val="center"/>
              <w:outlineLvl w:val="1"/>
              <w:rPr>
                <w:rFonts w:ascii="宋体"/>
                <w:kern w:val="2"/>
                <w:sz w:val="21"/>
                <w:szCs w:val="21"/>
              </w:rPr>
            </w:pPr>
            <w:r w:rsidRPr="00EC1866">
              <w:rPr>
                <w:rFonts w:ascii="宋体" w:hAnsi="宋体" w:hint="eastAsia"/>
                <w:color w:val="000000"/>
                <w:kern w:val="2"/>
                <w:sz w:val="21"/>
                <w:szCs w:val="21"/>
              </w:rPr>
              <w:t>是</w:t>
            </w:r>
          </w:p>
        </w:tc>
      </w:tr>
      <w:tr w:rsidR="00F37230" w:rsidRPr="009038D8" w:rsidTr="00F37230">
        <w:trPr>
          <w:trHeight w:val="567"/>
          <w:jc w:val="center"/>
        </w:trPr>
        <w:tc>
          <w:tcPr>
            <w:tcW w:w="562" w:type="dxa"/>
            <w:vAlign w:val="center"/>
          </w:tcPr>
          <w:p w:rsidR="00F37230" w:rsidRPr="00EC1866" w:rsidRDefault="00F37230" w:rsidP="00F37230">
            <w:pPr>
              <w:pStyle w:val="aa"/>
              <w:adjustRightInd w:val="0"/>
              <w:spacing w:after="50" w:line="240" w:lineRule="auto"/>
              <w:ind w:firstLineChars="0" w:firstLine="0"/>
              <w:jc w:val="center"/>
              <w:outlineLvl w:val="1"/>
              <w:rPr>
                <w:rFonts w:ascii="宋体"/>
                <w:kern w:val="2"/>
                <w:sz w:val="21"/>
                <w:szCs w:val="21"/>
              </w:rPr>
            </w:pPr>
            <w:r w:rsidRPr="00EC1866">
              <w:rPr>
                <w:rFonts w:ascii="宋体" w:hAnsi="宋体"/>
                <w:kern w:val="2"/>
                <w:sz w:val="21"/>
                <w:szCs w:val="21"/>
              </w:rPr>
              <w:t>3</w:t>
            </w:r>
          </w:p>
        </w:tc>
        <w:tc>
          <w:tcPr>
            <w:tcW w:w="3005" w:type="dxa"/>
            <w:gridSpan w:val="2"/>
            <w:vAlign w:val="center"/>
          </w:tcPr>
          <w:p w:rsidR="00F37230" w:rsidRPr="00247311" w:rsidRDefault="00F37230" w:rsidP="00F37230">
            <w:pPr>
              <w:pStyle w:val="aa"/>
              <w:adjustRightInd w:val="0"/>
              <w:spacing w:after="50" w:line="240" w:lineRule="auto"/>
              <w:ind w:firstLineChars="0" w:firstLine="0"/>
              <w:jc w:val="left"/>
              <w:outlineLvl w:val="1"/>
              <w:rPr>
                <w:rFonts w:ascii="Times New Roman"/>
                <w:kern w:val="2"/>
                <w:sz w:val="21"/>
                <w:szCs w:val="21"/>
              </w:rPr>
            </w:pPr>
            <w:r w:rsidRPr="00247311">
              <w:rPr>
                <w:rFonts w:ascii="Times New Roman"/>
                <w:color w:val="000000"/>
                <w:sz w:val="21"/>
                <w:szCs w:val="21"/>
              </w:rPr>
              <w:t>Exponential Stability of Globally Projected Dynamic Systems</w:t>
            </w:r>
          </w:p>
        </w:tc>
        <w:tc>
          <w:tcPr>
            <w:tcW w:w="1371" w:type="dxa"/>
            <w:vAlign w:val="center"/>
          </w:tcPr>
          <w:p w:rsidR="00F37230" w:rsidRPr="00247311" w:rsidRDefault="00F37230" w:rsidP="00F37230">
            <w:pPr>
              <w:pStyle w:val="aa"/>
              <w:adjustRightInd w:val="0"/>
              <w:spacing w:after="50" w:line="240" w:lineRule="auto"/>
              <w:ind w:firstLineChars="0" w:firstLine="0"/>
              <w:outlineLvl w:val="1"/>
              <w:rPr>
                <w:rFonts w:ascii="Times New Roman"/>
                <w:kern w:val="2"/>
                <w:sz w:val="21"/>
                <w:szCs w:val="21"/>
              </w:rPr>
            </w:pPr>
            <w:r w:rsidRPr="00247311">
              <w:rPr>
                <w:rFonts w:ascii="Times New Roman"/>
                <w:color w:val="000000"/>
                <w:sz w:val="21"/>
                <w:szCs w:val="21"/>
              </w:rPr>
              <w:t>IEEE Trans. on Neural Networks</w:t>
            </w:r>
          </w:p>
        </w:tc>
        <w:tc>
          <w:tcPr>
            <w:tcW w:w="1347" w:type="dxa"/>
            <w:vAlign w:val="center"/>
          </w:tcPr>
          <w:p w:rsidR="00F37230" w:rsidRPr="00247311" w:rsidRDefault="00F37230" w:rsidP="00F37230">
            <w:pPr>
              <w:pStyle w:val="aa"/>
              <w:adjustRightInd w:val="0"/>
              <w:spacing w:after="50" w:line="240" w:lineRule="auto"/>
              <w:ind w:firstLineChars="0" w:firstLine="0"/>
              <w:outlineLvl w:val="1"/>
              <w:rPr>
                <w:rFonts w:ascii="Times New Roman"/>
                <w:kern w:val="2"/>
                <w:sz w:val="21"/>
                <w:szCs w:val="21"/>
              </w:rPr>
            </w:pPr>
            <w:r w:rsidRPr="00247311">
              <w:rPr>
                <w:rFonts w:ascii="Times New Roman"/>
                <w:color w:val="000000"/>
                <w:sz w:val="21"/>
                <w:szCs w:val="21"/>
              </w:rPr>
              <w:t>Xing-Bao Gao</w:t>
            </w:r>
          </w:p>
        </w:tc>
        <w:tc>
          <w:tcPr>
            <w:tcW w:w="795" w:type="dxa"/>
            <w:vAlign w:val="center"/>
          </w:tcPr>
          <w:p w:rsidR="00F37230" w:rsidRPr="00EC1866" w:rsidRDefault="00F37230" w:rsidP="00F37230">
            <w:pPr>
              <w:pStyle w:val="aa"/>
              <w:adjustRightInd w:val="0"/>
              <w:spacing w:after="50" w:line="240" w:lineRule="auto"/>
              <w:ind w:firstLineChars="0" w:firstLine="0"/>
              <w:jc w:val="center"/>
              <w:outlineLvl w:val="1"/>
              <w:rPr>
                <w:rFonts w:ascii="宋体"/>
                <w:kern w:val="2"/>
                <w:sz w:val="21"/>
                <w:szCs w:val="21"/>
              </w:rPr>
            </w:pPr>
            <w:r w:rsidRPr="00EC1866">
              <w:rPr>
                <w:rFonts w:ascii="宋体"/>
                <w:kern w:val="2"/>
                <w:sz w:val="21"/>
                <w:szCs w:val="21"/>
              </w:rPr>
              <w:t>2</w:t>
            </w:r>
            <w:r>
              <w:rPr>
                <w:rFonts w:ascii="宋体"/>
                <w:kern w:val="2"/>
                <w:sz w:val="21"/>
                <w:szCs w:val="21"/>
              </w:rPr>
              <w:t>.</w:t>
            </w:r>
            <w:r w:rsidRPr="00EC1866">
              <w:rPr>
                <w:rFonts w:ascii="宋体"/>
                <w:kern w:val="2"/>
                <w:sz w:val="21"/>
                <w:szCs w:val="21"/>
              </w:rPr>
              <w:t>952</w:t>
            </w:r>
          </w:p>
        </w:tc>
        <w:tc>
          <w:tcPr>
            <w:tcW w:w="1265" w:type="dxa"/>
            <w:vAlign w:val="center"/>
          </w:tcPr>
          <w:p w:rsidR="00F37230" w:rsidRPr="00EC1866" w:rsidRDefault="00F37230" w:rsidP="00F37230">
            <w:pPr>
              <w:pStyle w:val="aa"/>
              <w:adjustRightInd w:val="0"/>
              <w:spacing w:after="50" w:line="240" w:lineRule="auto"/>
              <w:ind w:firstLineChars="0" w:firstLine="0"/>
              <w:jc w:val="left"/>
              <w:outlineLvl w:val="1"/>
              <w:rPr>
                <w:rFonts w:ascii="宋体"/>
                <w:kern w:val="2"/>
                <w:sz w:val="21"/>
                <w:szCs w:val="21"/>
              </w:rPr>
            </w:pPr>
            <w:r w:rsidRPr="00EC1866">
              <w:rPr>
                <w:rFonts w:ascii="宋体"/>
                <w:kern w:val="2"/>
                <w:sz w:val="21"/>
                <w:szCs w:val="21"/>
              </w:rPr>
              <w:t>2003</w:t>
            </w:r>
            <w:r w:rsidRPr="00EC1866">
              <w:rPr>
                <w:rFonts w:ascii="宋体" w:hint="eastAsia"/>
                <w:kern w:val="2"/>
                <w:sz w:val="21"/>
                <w:szCs w:val="21"/>
              </w:rPr>
              <w:t>年</w:t>
            </w:r>
            <w:r w:rsidRPr="00EC1866">
              <w:rPr>
                <w:rFonts w:ascii="宋体"/>
                <w:kern w:val="2"/>
                <w:sz w:val="21"/>
                <w:szCs w:val="21"/>
              </w:rPr>
              <w:t>14</w:t>
            </w:r>
            <w:r w:rsidRPr="00EC1866">
              <w:rPr>
                <w:rFonts w:ascii="宋体" w:hint="eastAsia"/>
                <w:kern w:val="2"/>
                <w:sz w:val="21"/>
                <w:szCs w:val="21"/>
              </w:rPr>
              <w:t>卷</w:t>
            </w:r>
            <w:r w:rsidRPr="00EC1866">
              <w:rPr>
                <w:rFonts w:ascii="宋体"/>
                <w:kern w:val="2"/>
                <w:sz w:val="21"/>
                <w:szCs w:val="21"/>
              </w:rPr>
              <w:t>426</w:t>
            </w:r>
            <w:r w:rsidRPr="00EC1866">
              <w:rPr>
                <w:rFonts w:ascii="宋体" w:hint="eastAsia"/>
                <w:kern w:val="2"/>
                <w:sz w:val="21"/>
                <w:szCs w:val="21"/>
              </w:rPr>
              <w:t>－</w:t>
            </w:r>
            <w:r w:rsidRPr="00EC1866">
              <w:rPr>
                <w:rFonts w:ascii="宋体"/>
                <w:kern w:val="2"/>
                <w:sz w:val="21"/>
                <w:szCs w:val="21"/>
              </w:rPr>
              <w:t>431</w:t>
            </w:r>
            <w:r w:rsidRPr="00EC1866">
              <w:rPr>
                <w:rFonts w:ascii="宋体" w:hint="eastAsia"/>
                <w:kern w:val="2"/>
                <w:sz w:val="21"/>
                <w:szCs w:val="21"/>
              </w:rPr>
              <w:t>页</w:t>
            </w:r>
          </w:p>
        </w:tc>
        <w:tc>
          <w:tcPr>
            <w:tcW w:w="792" w:type="dxa"/>
            <w:vAlign w:val="center"/>
          </w:tcPr>
          <w:p w:rsidR="00F37230" w:rsidRPr="00302BAB" w:rsidRDefault="00F37230" w:rsidP="00F37230">
            <w:pPr>
              <w:jc w:val="center"/>
              <w:rPr>
                <w:rFonts w:ascii="宋体"/>
                <w:szCs w:val="21"/>
              </w:rPr>
            </w:pPr>
            <w:r>
              <w:rPr>
                <w:rFonts w:ascii="宋体"/>
                <w:szCs w:val="21"/>
              </w:rPr>
              <w:t>2003</w:t>
            </w:r>
            <w:r>
              <w:rPr>
                <w:rFonts w:ascii="宋体" w:hint="eastAsia"/>
                <w:szCs w:val="21"/>
              </w:rPr>
              <w:t>年</w:t>
            </w:r>
          </w:p>
        </w:tc>
        <w:tc>
          <w:tcPr>
            <w:tcW w:w="792" w:type="dxa"/>
            <w:vAlign w:val="center"/>
          </w:tcPr>
          <w:p w:rsidR="00F37230" w:rsidRPr="00EC1866" w:rsidRDefault="00F37230" w:rsidP="00F37230">
            <w:pPr>
              <w:pStyle w:val="aa"/>
              <w:adjustRightInd w:val="0"/>
              <w:spacing w:after="50" w:line="240" w:lineRule="auto"/>
              <w:ind w:firstLineChars="0" w:firstLine="0"/>
              <w:outlineLvl w:val="1"/>
              <w:rPr>
                <w:rFonts w:ascii="宋体"/>
                <w:kern w:val="2"/>
                <w:sz w:val="21"/>
                <w:szCs w:val="21"/>
              </w:rPr>
            </w:pPr>
            <w:r>
              <w:rPr>
                <w:rFonts w:ascii="Helvetica" w:hAnsi="Helvetica" w:cs="Helvetica" w:hint="eastAsia"/>
                <w:color w:val="000000"/>
                <w:sz w:val="21"/>
                <w:szCs w:val="21"/>
              </w:rPr>
              <w:t>高兴宝</w:t>
            </w:r>
          </w:p>
        </w:tc>
        <w:tc>
          <w:tcPr>
            <w:tcW w:w="792" w:type="dxa"/>
            <w:vAlign w:val="center"/>
          </w:tcPr>
          <w:p w:rsidR="00F37230" w:rsidRPr="00EC1866" w:rsidRDefault="00F37230" w:rsidP="00F37230">
            <w:pPr>
              <w:pStyle w:val="aa"/>
              <w:adjustRightInd w:val="0"/>
              <w:spacing w:after="50" w:line="240" w:lineRule="auto"/>
              <w:ind w:firstLineChars="0" w:firstLine="0"/>
              <w:outlineLvl w:val="1"/>
              <w:rPr>
                <w:rFonts w:ascii="宋体"/>
                <w:kern w:val="2"/>
                <w:sz w:val="21"/>
                <w:szCs w:val="21"/>
              </w:rPr>
            </w:pPr>
            <w:r>
              <w:rPr>
                <w:rFonts w:ascii="Helvetica" w:hAnsi="Helvetica" w:cs="Helvetica" w:hint="eastAsia"/>
                <w:color w:val="000000"/>
                <w:sz w:val="21"/>
                <w:szCs w:val="21"/>
              </w:rPr>
              <w:t>高兴宝</w:t>
            </w:r>
          </w:p>
        </w:tc>
        <w:tc>
          <w:tcPr>
            <w:tcW w:w="1011" w:type="dxa"/>
            <w:vAlign w:val="center"/>
          </w:tcPr>
          <w:p w:rsidR="00F37230" w:rsidRPr="00EC1866" w:rsidRDefault="00F37230" w:rsidP="00F37230">
            <w:pPr>
              <w:pStyle w:val="aa"/>
              <w:adjustRightInd w:val="0"/>
              <w:spacing w:after="50" w:line="240" w:lineRule="auto"/>
              <w:ind w:firstLineChars="0" w:firstLine="0"/>
              <w:outlineLvl w:val="1"/>
              <w:rPr>
                <w:rFonts w:ascii="宋体"/>
                <w:kern w:val="2"/>
                <w:sz w:val="21"/>
                <w:szCs w:val="21"/>
              </w:rPr>
            </w:pPr>
            <w:r>
              <w:rPr>
                <w:rFonts w:ascii="Helvetica" w:hAnsi="Helvetica" w:cs="Helvetica" w:hint="eastAsia"/>
                <w:color w:val="000000"/>
                <w:sz w:val="21"/>
                <w:szCs w:val="21"/>
              </w:rPr>
              <w:t>高兴宝</w:t>
            </w:r>
          </w:p>
        </w:tc>
        <w:tc>
          <w:tcPr>
            <w:tcW w:w="709" w:type="dxa"/>
            <w:vAlign w:val="center"/>
          </w:tcPr>
          <w:p w:rsidR="00F37230" w:rsidRPr="00EC1866" w:rsidRDefault="00F37230" w:rsidP="00F37230">
            <w:pPr>
              <w:pStyle w:val="aa"/>
              <w:adjustRightInd w:val="0"/>
              <w:spacing w:after="50" w:line="240" w:lineRule="auto"/>
              <w:ind w:firstLineChars="0" w:firstLine="0"/>
              <w:jc w:val="center"/>
              <w:outlineLvl w:val="1"/>
              <w:rPr>
                <w:rFonts w:ascii="宋体"/>
                <w:kern w:val="2"/>
                <w:sz w:val="21"/>
                <w:szCs w:val="21"/>
              </w:rPr>
            </w:pPr>
            <w:r w:rsidRPr="00EC1866">
              <w:rPr>
                <w:rFonts w:ascii="宋体"/>
                <w:kern w:val="2"/>
                <w:sz w:val="21"/>
                <w:szCs w:val="21"/>
              </w:rPr>
              <w:t>14</w:t>
            </w:r>
          </w:p>
        </w:tc>
        <w:tc>
          <w:tcPr>
            <w:tcW w:w="655" w:type="dxa"/>
            <w:vAlign w:val="center"/>
          </w:tcPr>
          <w:p w:rsidR="00F37230" w:rsidRPr="00EC1866" w:rsidRDefault="00F37230" w:rsidP="00F37230">
            <w:pPr>
              <w:pStyle w:val="aa"/>
              <w:adjustRightInd w:val="0"/>
              <w:spacing w:after="50" w:line="240" w:lineRule="auto"/>
              <w:ind w:firstLineChars="0" w:firstLine="0"/>
              <w:jc w:val="center"/>
              <w:outlineLvl w:val="1"/>
              <w:rPr>
                <w:rFonts w:ascii="宋体"/>
                <w:kern w:val="2"/>
                <w:sz w:val="21"/>
                <w:szCs w:val="21"/>
              </w:rPr>
            </w:pPr>
            <w:r>
              <w:rPr>
                <w:rFonts w:ascii="宋体"/>
                <w:kern w:val="2"/>
                <w:sz w:val="21"/>
                <w:szCs w:val="21"/>
              </w:rPr>
              <w:t>26</w:t>
            </w:r>
          </w:p>
        </w:tc>
        <w:tc>
          <w:tcPr>
            <w:tcW w:w="1078" w:type="dxa"/>
            <w:vAlign w:val="center"/>
          </w:tcPr>
          <w:p w:rsidR="00F37230" w:rsidRPr="00EC1866" w:rsidRDefault="00F37230" w:rsidP="00F37230">
            <w:pPr>
              <w:pStyle w:val="aa"/>
              <w:adjustRightInd w:val="0"/>
              <w:spacing w:after="50" w:line="240" w:lineRule="auto"/>
              <w:ind w:firstLineChars="0" w:firstLine="0"/>
              <w:jc w:val="center"/>
              <w:outlineLvl w:val="1"/>
              <w:rPr>
                <w:rFonts w:ascii="宋体"/>
                <w:color w:val="000000"/>
                <w:kern w:val="2"/>
                <w:sz w:val="21"/>
                <w:szCs w:val="21"/>
              </w:rPr>
            </w:pPr>
            <w:r w:rsidRPr="00EC1866">
              <w:rPr>
                <w:rFonts w:ascii="宋体" w:hAnsi="宋体" w:hint="eastAsia"/>
                <w:color w:val="000000"/>
                <w:kern w:val="2"/>
                <w:sz w:val="21"/>
                <w:szCs w:val="21"/>
              </w:rPr>
              <w:t>是</w:t>
            </w:r>
          </w:p>
        </w:tc>
      </w:tr>
      <w:tr w:rsidR="00F37230" w:rsidRPr="009038D8" w:rsidTr="00F37230">
        <w:trPr>
          <w:trHeight w:val="567"/>
          <w:jc w:val="center"/>
        </w:trPr>
        <w:tc>
          <w:tcPr>
            <w:tcW w:w="562" w:type="dxa"/>
            <w:vAlign w:val="center"/>
          </w:tcPr>
          <w:p w:rsidR="00F37230" w:rsidRPr="00EC1866" w:rsidRDefault="00F37230" w:rsidP="00F37230">
            <w:pPr>
              <w:pStyle w:val="aa"/>
              <w:adjustRightInd w:val="0"/>
              <w:spacing w:after="50" w:line="240" w:lineRule="auto"/>
              <w:ind w:firstLineChars="0" w:firstLine="0"/>
              <w:jc w:val="center"/>
              <w:outlineLvl w:val="1"/>
              <w:rPr>
                <w:rFonts w:ascii="宋体"/>
                <w:kern w:val="2"/>
                <w:sz w:val="21"/>
                <w:szCs w:val="21"/>
              </w:rPr>
            </w:pPr>
            <w:r w:rsidRPr="00EC1866">
              <w:rPr>
                <w:rFonts w:ascii="宋体" w:hAnsi="宋体"/>
                <w:kern w:val="2"/>
                <w:sz w:val="21"/>
                <w:szCs w:val="21"/>
              </w:rPr>
              <w:t>4</w:t>
            </w:r>
          </w:p>
        </w:tc>
        <w:tc>
          <w:tcPr>
            <w:tcW w:w="3005" w:type="dxa"/>
            <w:gridSpan w:val="2"/>
          </w:tcPr>
          <w:p w:rsidR="00F37230" w:rsidRPr="00247311" w:rsidRDefault="00F37230" w:rsidP="00F37230">
            <w:pPr>
              <w:jc w:val="left"/>
              <w:rPr>
                <w:rFonts w:ascii="Times New Roman" w:hAnsi="Times New Roman"/>
                <w:color w:val="000000"/>
                <w:kern w:val="0"/>
                <w:szCs w:val="21"/>
              </w:rPr>
            </w:pPr>
            <w:r w:rsidRPr="00247311">
              <w:rPr>
                <w:rFonts w:ascii="Times New Roman" w:hAnsi="Times New Roman"/>
                <w:color w:val="000000"/>
                <w:kern w:val="0"/>
                <w:szCs w:val="21"/>
              </w:rPr>
              <w:t>A New One-Layer Neural Network for Linear and Quadratic Programming</w:t>
            </w:r>
          </w:p>
        </w:tc>
        <w:tc>
          <w:tcPr>
            <w:tcW w:w="1371" w:type="dxa"/>
            <w:vAlign w:val="center"/>
          </w:tcPr>
          <w:p w:rsidR="00F37230" w:rsidRPr="00247311" w:rsidRDefault="00F37230" w:rsidP="00F37230">
            <w:pPr>
              <w:pStyle w:val="aa"/>
              <w:adjustRightInd w:val="0"/>
              <w:spacing w:after="50" w:line="240" w:lineRule="auto"/>
              <w:ind w:firstLineChars="0" w:firstLine="0"/>
              <w:outlineLvl w:val="1"/>
              <w:rPr>
                <w:rFonts w:ascii="Times New Roman"/>
                <w:color w:val="000000"/>
                <w:sz w:val="21"/>
                <w:szCs w:val="21"/>
              </w:rPr>
            </w:pPr>
            <w:r w:rsidRPr="00247311">
              <w:rPr>
                <w:rFonts w:ascii="Times New Roman"/>
                <w:color w:val="000000"/>
                <w:sz w:val="21"/>
                <w:szCs w:val="21"/>
              </w:rPr>
              <w:t>IEEE Trans. on Neural Networks</w:t>
            </w:r>
          </w:p>
        </w:tc>
        <w:tc>
          <w:tcPr>
            <w:tcW w:w="1347" w:type="dxa"/>
            <w:vAlign w:val="center"/>
          </w:tcPr>
          <w:p w:rsidR="00F37230" w:rsidRPr="00247311" w:rsidRDefault="00F37230" w:rsidP="00F37230">
            <w:pPr>
              <w:pStyle w:val="aa"/>
              <w:adjustRightInd w:val="0"/>
              <w:spacing w:after="50" w:line="240" w:lineRule="auto"/>
              <w:ind w:firstLineChars="0" w:firstLine="0"/>
              <w:outlineLvl w:val="1"/>
              <w:rPr>
                <w:rFonts w:ascii="Times New Roman"/>
                <w:color w:val="000000"/>
                <w:sz w:val="21"/>
                <w:szCs w:val="21"/>
              </w:rPr>
            </w:pPr>
            <w:r w:rsidRPr="00247311">
              <w:rPr>
                <w:rFonts w:ascii="Times New Roman"/>
                <w:color w:val="000000"/>
                <w:sz w:val="21"/>
                <w:szCs w:val="21"/>
              </w:rPr>
              <w:t>Xing-Bao Gao, Li-Zhi Liao</w:t>
            </w:r>
          </w:p>
        </w:tc>
        <w:tc>
          <w:tcPr>
            <w:tcW w:w="795" w:type="dxa"/>
            <w:vAlign w:val="center"/>
          </w:tcPr>
          <w:p w:rsidR="00F37230" w:rsidRPr="00EC1866" w:rsidRDefault="00F37230" w:rsidP="00F37230">
            <w:pPr>
              <w:pStyle w:val="aa"/>
              <w:adjustRightInd w:val="0"/>
              <w:spacing w:after="50" w:line="240" w:lineRule="auto"/>
              <w:ind w:firstLineChars="0" w:firstLine="0"/>
              <w:jc w:val="center"/>
              <w:outlineLvl w:val="1"/>
              <w:rPr>
                <w:rFonts w:ascii="宋体"/>
                <w:kern w:val="2"/>
                <w:sz w:val="21"/>
                <w:szCs w:val="21"/>
              </w:rPr>
            </w:pPr>
            <w:r w:rsidRPr="00EC1866">
              <w:rPr>
                <w:rFonts w:ascii="宋体"/>
                <w:kern w:val="2"/>
                <w:sz w:val="21"/>
                <w:szCs w:val="21"/>
              </w:rPr>
              <w:t>2</w:t>
            </w:r>
            <w:r>
              <w:rPr>
                <w:rFonts w:ascii="宋体"/>
                <w:kern w:val="2"/>
                <w:sz w:val="21"/>
                <w:szCs w:val="21"/>
              </w:rPr>
              <w:t>.</w:t>
            </w:r>
            <w:r w:rsidRPr="00EC1866">
              <w:rPr>
                <w:rFonts w:ascii="宋体"/>
                <w:kern w:val="2"/>
                <w:sz w:val="21"/>
                <w:szCs w:val="21"/>
              </w:rPr>
              <w:t>952</w:t>
            </w:r>
          </w:p>
        </w:tc>
        <w:tc>
          <w:tcPr>
            <w:tcW w:w="1265" w:type="dxa"/>
            <w:vAlign w:val="center"/>
          </w:tcPr>
          <w:p w:rsidR="00F37230" w:rsidRPr="00EC1866" w:rsidRDefault="00F37230" w:rsidP="00F37230">
            <w:pPr>
              <w:pStyle w:val="aa"/>
              <w:adjustRightInd w:val="0"/>
              <w:spacing w:after="50" w:line="240" w:lineRule="auto"/>
              <w:ind w:firstLineChars="0" w:firstLine="0"/>
              <w:jc w:val="left"/>
              <w:outlineLvl w:val="1"/>
              <w:rPr>
                <w:rFonts w:ascii="宋体"/>
                <w:kern w:val="2"/>
                <w:sz w:val="21"/>
                <w:szCs w:val="21"/>
              </w:rPr>
            </w:pPr>
            <w:r w:rsidRPr="00EC1866">
              <w:rPr>
                <w:rFonts w:ascii="宋体"/>
                <w:kern w:val="2"/>
                <w:sz w:val="21"/>
                <w:szCs w:val="21"/>
              </w:rPr>
              <w:t>2010</w:t>
            </w:r>
            <w:r w:rsidRPr="00EC1866">
              <w:rPr>
                <w:rFonts w:ascii="宋体" w:hint="eastAsia"/>
                <w:kern w:val="2"/>
                <w:sz w:val="21"/>
                <w:szCs w:val="21"/>
              </w:rPr>
              <w:t>年</w:t>
            </w:r>
            <w:r w:rsidRPr="00EC1866">
              <w:rPr>
                <w:rFonts w:ascii="宋体"/>
                <w:kern w:val="2"/>
                <w:sz w:val="21"/>
                <w:szCs w:val="21"/>
              </w:rPr>
              <w:t>21</w:t>
            </w:r>
            <w:r w:rsidRPr="00EC1866">
              <w:rPr>
                <w:rFonts w:ascii="宋体" w:hint="eastAsia"/>
                <w:kern w:val="2"/>
                <w:sz w:val="21"/>
                <w:szCs w:val="21"/>
              </w:rPr>
              <w:t>卷</w:t>
            </w:r>
            <w:r w:rsidRPr="00EC1866">
              <w:rPr>
                <w:rFonts w:ascii="宋体"/>
                <w:kern w:val="2"/>
                <w:sz w:val="21"/>
                <w:szCs w:val="21"/>
              </w:rPr>
              <w:t>918</w:t>
            </w:r>
            <w:r w:rsidRPr="00EC1866">
              <w:rPr>
                <w:rFonts w:ascii="宋体" w:hint="eastAsia"/>
                <w:kern w:val="2"/>
                <w:sz w:val="21"/>
                <w:szCs w:val="21"/>
              </w:rPr>
              <w:t>－</w:t>
            </w:r>
            <w:r w:rsidRPr="00EC1866">
              <w:rPr>
                <w:rFonts w:ascii="宋体"/>
                <w:kern w:val="2"/>
                <w:sz w:val="21"/>
                <w:szCs w:val="21"/>
              </w:rPr>
              <w:t>929</w:t>
            </w:r>
            <w:r w:rsidRPr="00EC1866">
              <w:rPr>
                <w:rFonts w:ascii="宋体" w:hint="eastAsia"/>
                <w:kern w:val="2"/>
                <w:sz w:val="21"/>
                <w:szCs w:val="21"/>
              </w:rPr>
              <w:t>页</w:t>
            </w:r>
          </w:p>
        </w:tc>
        <w:tc>
          <w:tcPr>
            <w:tcW w:w="792" w:type="dxa"/>
            <w:vAlign w:val="center"/>
          </w:tcPr>
          <w:p w:rsidR="00F37230" w:rsidRDefault="00F37230" w:rsidP="00F37230">
            <w:pPr>
              <w:jc w:val="center"/>
              <w:rPr>
                <w:rFonts w:ascii="宋体"/>
                <w:szCs w:val="21"/>
              </w:rPr>
            </w:pPr>
            <w:r>
              <w:rPr>
                <w:rFonts w:ascii="宋体"/>
                <w:szCs w:val="21"/>
              </w:rPr>
              <w:t>2010</w:t>
            </w:r>
            <w:r>
              <w:rPr>
                <w:rFonts w:ascii="宋体" w:hint="eastAsia"/>
                <w:szCs w:val="21"/>
              </w:rPr>
              <w:t>年</w:t>
            </w:r>
          </w:p>
        </w:tc>
        <w:tc>
          <w:tcPr>
            <w:tcW w:w="792" w:type="dxa"/>
            <w:vAlign w:val="center"/>
          </w:tcPr>
          <w:p w:rsidR="00F37230" w:rsidRPr="00EC1866" w:rsidRDefault="00F37230" w:rsidP="00F37230">
            <w:pPr>
              <w:pStyle w:val="aa"/>
              <w:adjustRightInd w:val="0"/>
              <w:spacing w:after="50" w:line="240" w:lineRule="auto"/>
              <w:ind w:firstLineChars="0" w:firstLine="0"/>
              <w:outlineLvl w:val="1"/>
              <w:rPr>
                <w:rFonts w:ascii="宋体"/>
                <w:kern w:val="2"/>
                <w:sz w:val="21"/>
                <w:szCs w:val="21"/>
              </w:rPr>
            </w:pPr>
            <w:r>
              <w:rPr>
                <w:rFonts w:ascii="Helvetica" w:hAnsi="Helvetica" w:cs="Helvetica" w:hint="eastAsia"/>
                <w:color w:val="000000"/>
                <w:sz w:val="21"/>
                <w:szCs w:val="21"/>
              </w:rPr>
              <w:t>高兴宝</w:t>
            </w:r>
          </w:p>
        </w:tc>
        <w:tc>
          <w:tcPr>
            <w:tcW w:w="792" w:type="dxa"/>
            <w:vAlign w:val="center"/>
          </w:tcPr>
          <w:p w:rsidR="00F37230" w:rsidRPr="00EC1866" w:rsidRDefault="00F37230" w:rsidP="00F37230">
            <w:pPr>
              <w:pStyle w:val="aa"/>
              <w:adjustRightInd w:val="0"/>
              <w:spacing w:after="50" w:line="240" w:lineRule="auto"/>
              <w:ind w:firstLineChars="0" w:firstLine="0"/>
              <w:outlineLvl w:val="1"/>
              <w:rPr>
                <w:rFonts w:ascii="宋体"/>
                <w:kern w:val="2"/>
                <w:sz w:val="21"/>
                <w:szCs w:val="21"/>
              </w:rPr>
            </w:pPr>
            <w:r>
              <w:rPr>
                <w:rFonts w:ascii="Helvetica" w:hAnsi="Helvetica" w:cs="Helvetica" w:hint="eastAsia"/>
                <w:color w:val="000000"/>
                <w:sz w:val="21"/>
                <w:szCs w:val="21"/>
              </w:rPr>
              <w:t>高兴宝</w:t>
            </w:r>
          </w:p>
        </w:tc>
        <w:tc>
          <w:tcPr>
            <w:tcW w:w="1011" w:type="dxa"/>
            <w:vAlign w:val="center"/>
          </w:tcPr>
          <w:p w:rsidR="00F37230" w:rsidRPr="00EC1866" w:rsidRDefault="00F37230" w:rsidP="00F37230">
            <w:pPr>
              <w:pStyle w:val="aa"/>
              <w:adjustRightInd w:val="0"/>
              <w:spacing w:after="50" w:line="240" w:lineRule="auto"/>
              <w:ind w:firstLineChars="0" w:firstLine="0"/>
              <w:outlineLvl w:val="1"/>
              <w:rPr>
                <w:rFonts w:ascii="宋体"/>
                <w:kern w:val="2"/>
                <w:sz w:val="21"/>
                <w:szCs w:val="21"/>
              </w:rPr>
            </w:pPr>
            <w:r>
              <w:rPr>
                <w:rFonts w:ascii="Helvetica" w:hAnsi="Helvetica" w:cs="Helvetica" w:hint="eastAsia"/>
                <w:color w:val="000000"/>
                <w:sz w:val="21"/>
                <w:szCs w:val="21"/>
              </w:rPr>
              <w:t>高兴宝</w:t>
            </w:r>
            <w:r>
              <w:rPr>
                <w:rFonts w:ascii="Helvetica" w:hAnsi="Helvetica" w:cs="Helvetica" w:hint="eastAsia"/>
                <w:color w:val="000000"/>
                <w:sz w:val="21"/>
                <w:szCs w:val="21"/>
              </w:rPr>
              <w:t xml:space="preserve">, </w:t>
            </w:r>
            <w:r>
              <w:rPr>
                <w:rFonts w:ascii="Helvetica" w:hAnsi="Helvetica" w:cs="Helvetica" w:hint="eastAsia"/>
                <w:color w:val="000000"/>
                <w:sz w:val="21"/>
                <w:szCs w:val="21"/>
              </w:rPr>
              <w:t>廖立志</w:t>
            </w:r>
          </w:p>
        </w:tc>
        <w:tc>
          <w:tcPr>
            <w:tcW w:w="709" w:type="dxa"/>
            <w:vAlign w:val="center"/>
          </w:tcPr>
          <w:p w:rsidR="00F37230" w:rsidRPr="00EC1866" w:rsidRDefault="00F37230" w:rsidP="00F37230">
            <w:pPr>
              <w:pStyle w:val="aa"/>
              <w:adjustRightInd w:val="0"/>
              <w:spacing w:after="50" w:line="240" w:lineRule="auto"/>
              <w:ind w:firstLineChars="0" w:firstLine="0"/>
              <w:jc w:val="center"/>
              <w:outlineLvl w:val="1"/>
              <w:rPr>
                <w:rFonts w:ascii="宋体"/>
                <w:kern w:val="2"/>
                <w:sz w:val="21"/>
                <w:szCs w:val="21"/>
              </w:rPr>
            </w:pPr>
            <w:r w:rsidRPr="00EC1866">
              <w:rPr>
                <w:rFonts w:ascii="宋体"/>
                <w:kern w:val="2"/>
                <w:sz w:val="21"/>
                <w:szCs w:val="21"/>
              </w:rPr>
              <w:t>16</w:t>
            </w:r>
          </w:p>
        </w:tc>
        <w:tc>
          <w:tcPr>
            <w:tcW w:w="655" w:type="dxa"/>
            <w:vAlign w:val="center"/>
          </w:tcPr>
          <w:p w:rsidR="00F37230" w:rsidRPr="00EC1866" w:rsidRDefault="00F37230" w:rsidP="00F37230">
            <w:pPr>
              <w:pStyle w:val="aa"/>
              <w:adjustRightInd w:val="0"/>
              <w:spacing w:after="50" w:line="240" w:lineRule="auto"/>
              <w:ind w:firstLineChars="0" w:firstLine="0"/>
              <w:jc w:val="center"/>
              <w:outlineLvl w:val="1"/>
              <w:rPr>
                <w:rFonts w:ascii="宋体"/>
                <w:kern w:val="2"/>
                <w:sz w:val="21"/>
                <w:szCs w:val="21"/>
              </w:rPr>
            </w:pPr>
            <w:r>
              <w:rPr>
                <w:rFonts w:ascii="宋体"/>
                <w:kern w:val="2"/>
                <w:sz w:val="21"/>
                <w:szCs w:val="21"/>
              </w:rPr>
              <w:t>21</w:t>
            </w:r>
          </w:p>
        </w:tc>
        <w:tc>
          <w:tcPr>
            <w:tcW w:w="1078" w:type="dxa"/>
            <w:vAlign w:val="center"/>
          </w:tcPr>
          <w:p w:rsidR="00F37230" w:rsidRPr="00EC1866" w:rsidRDefault="00F37230" w:rsidP="00F37230">
            <w:pPr>
              <w:pStyle w:val="aa"/>
              <w:adjustRightInd w:val="0"/>
              <w:spacing w:after="50" w:line="240" w:lineRule="auto"/>
              <w:ind w:firstLineChars="0" w:firstLine="0"/>
              <w:jc w:val="center"/>
              <w:outlineLvl w:val="1"/>
              <w:rPr>
                <w:rFonts w:ascii="宋体"/>
                <w:color w:val="000000"/>
                <w:kern w:val="2"/>
                <w:sz w:val="21"/>
                <w:szCs w:val="21"/>
              </w:rPr>
            </w:pPr>
            <w:r w:rsidRPr="00EC1866">
              <w:rPr>
                <w:rFonts w:ascii="宋体" w:hAnsi="宋体" w:hint="eastAsia"/>
                <w:color w:val="000000"/>
                <w:kern w:val="2"/>
                <w:sz w:val="21"/>
                <w:szCs w:val="21"/>
              </w:rPr>
              <w:t>是</w:t>
            </w:r>
          </w:p>
        </w:tc>
      </w:tr>
      <w:tr w:rsidR="00F37230" w:rsidRPr="009038D8" w:rsidTr="00F37230">
        <w:trPr>
          <w:trHeight w:val="567"/>
          <w:jc w:val="center"/>
        </w:trPr>
        <w:tc>
          <w:tcPr>
            <w:tcW w:w="562" w:type="dxa"/>
            <w:vAlign w:val="center"/>
          </w:tcPr>
          <w:p w:rsidR="00F37230" w:rsidRPr="00EC1866" w:rsidRDefault="00F37230" w:rsidP="00F37230">
            <w:pPr>
              <w:pStyle w:val="aa"/>
              <w:adjustRightInd w:val="0"/>
              <w:spacing w:after="50" w:line="240" w:lineRule="auto"/>
              <w:ind w:firstLineChars="0" w:firstLine="0"/>
              <w:jc w:val="center"/>
              <w:outlineLvl w:val="1"/>
              <w:rPr>
                <w:rFonts w:ascii="宋体"/>
                <w:kern w:val="2"/>
                <w:sz w:val="21"/>
                <w:szCs w:val="21"/>
              </w:rPr>
            </w:pPr>
            <w:r w:rsidRPr="00EC1866">
              <w:rPr>
                <w:rFonts w:ascii="宋体" w:hAnsi="宋体"/>
                <w:kern w:val="2"/>
                <w:sz w:val="21"/>
                <w:szCs w:val="21"/>
              </w:rPr>
              <w:t>5</w:t>
            </w:r>
          </w:p>
        </w:tc>
        <w:tc>
          <w:tcPr>
            <w:tcW w:w="3005" w:type="dxa"/>
            <w:gridSpan w:val="2"/>
          </w:tcPr>
          <w:p w:rsidR="00F37230" w:rsidRPr="00247311" w:rsidRDefault="00F37230" w:rsidP="00F37230">
            <w:pPr>
              <w:jc w:val="left"/>
              <w:rPr>
                <w:rFonts w:ascii="Times New Roman" w:hAnsi="Times New Roman"/>
              </w:rPr>
            </w:pPr>
            <w:r w:rsidRPr="00247311">
              <w:rPr>
                <w:rFonts w:ascii="Times New Roman" w:hAnsi="Times New Roman"/>
                <w:color w:val="000000"/>
                <w:kern w:val="0"/>
                <w:szCs w:val="21"/>
              </w:rPr>
              <w:t>A novel neural network for a class of convex quadratic minimax  problems</w:t>
            </w:r>
          </w:p>
        </w:tc>
        <w:tc>
          <w:tcPr>
            <w:tcW w:w="1371" w:type="dxa"/>
            <w:vAlign w:val="center"/>
          </w:tcPr>
          <w:p w:rsidR="00F37230" w:rsidRPr="00247311" w:rsidRDefault="00F37230" w:rsidP="00F37230">
            <w:pPr>
              <w:pStyle w:val="aa"/>
              <w:adjustRightInd w:val="0"/>
              <w:spacing w:after="50" w:line="240" w:lineRule="auto"/>
              <w:ind w:firstLineChars="0" w:firstLine="0"/>
              <w:outlineLvl w:val="1"/>
              <w:rPr>
                <w:rFonts w:ascii="Times New Roman"/>
                <w:kern w:val="2"/>
                <w:sz w:val="21"/>
                <w:szCs w:val="21"/>
              </w:rPr>
            </w:pPr>
            <w:r w:rsidRPr="00247311">
              <w:rPr>
                <w:rFonts w:ascii="Times New Roman"/>
                <w:color w:val="000000"/>
                <w:sz w:val="21"/>
                <w:szCs w:val="21"/>
              </w:rPr>
              <w:t>Neural Computation</w:t>
            </w:r>
          </w:p>
        </w:tc>
        <w:tc>
          <w:tcPr>
            <w:tcW w:w="1347" w:type="dxa"/>
            <w:vAlign w:val="center"/>
          </w:tcPr>
          <w:p w:rsidR="00F37230" w:rsidRPr="00247311" w:rsidRDefault="00F37230" w:rsidP="00F37230">
            <w:pPr>
              <w:pStyle w:val="aa"/>
              <w:adjustRightInd w:val="0"/>
              <w:spacing w:after="50" w:line="240" w:lineRule="auto"/>
              <w:ind w:firstLineChars="0" w:firstLine="0"/>
              <w:outlineLvl w:val="1"/>
              <w:rPr>
                <w:rFonts w:ascii="Times New Roman"/>
                <w:kern w:val="2"/>
                <w:sz w:val="21"/>
                <w:szCs w:val="21"/>
              </w:rPr>
            </w:pPr>
            <w:r w:rsidRPr="00247311">
              <w:rPr>
                <w:rFonts w:ascii="Times New Roman"/>
                <w:color w:val="000000"/>
                <w:sz w:val="21"/>
                <w:szCs w:val="21"/>
              </w:rPr>
              <w:t>Xing-Bao Gao, Li-Zhi Liao</w:t>
            </w:r>
          </w:p>
        </w:tc>
        <w:tc>
          <w:tcPr>
            <w:tcW w:w="795" w:type="dxa"/>
            <w:vAlign w:val="center"/>
          </w:tcPr>
          <w:p w:rsidR="00F37230" w:rsidRPr="00EC1866" w:rsidRDefault="00F37230" w:rsidP="00F37230">
            <w:pPr>
              <w:pStyle w:val="aa"/>
              <w:adjustRightInd w:val="0"/>
              <w:spacing w:after="50" w:line="240" w:lineRule="auto"/>
              <w:ind w:firstLineChars="0" w:firstLine="0"/>
              <w:jc w:val="center"/>
              <w:outlineLvl w:val="1"/>
              <w:rPr>
                <w:rFonts w:ascii="宋体"/>
                <w:kern w:val="2"/>
                <w:sz w:val="21"/>
                <w:szCs w:val="21"/>
              </w:rPr>
            </w:pPr>
            <w:r w:rsidRPr="00EC1866">
              <w:rPr>
                <w:rFonts w:ascii="宋体"/>
                <w:kern w:val="2"/>
                <w:sz w:val="21"/>
                <w:szCs w:val="21"/>
              </w:rPr>
              <w:t>2</w:t>
            </w:r>
            <w:r>
              <w:rPr>
                <w:rFonts w:ascii="宋体"/>
                <w:kern w:val="2"/>
                <w:sz w:val="21"/>
                <w:szCs w:val="21"/>
              </w:rPr>
              <w:t>.</w:t>
            </w:r>
            <w:r w:rsidRPr="00EC1866">
              <w:rPr>
                <w:rFonts w:ascii="宋体"/>
                <w:kern w:val="2"/>
                <w:sz w:val="21"/>
                <w:szCs w:val="21"/>
              </w:rPr>
              <w:t>207</w:t>
            </w:r>
          </w:p>
        </w:tc>
        <w:tc>
          <w:tcPr>
            <w:tcW w:w="1265" w:type="dxa"/>
            <w:vAlign w:val="center"/>
          </w:tcPr>
          <w:p w:rsidR="00F37230" w:rsidRPr="00EC1866" w:rsidRDefault="00F37230" w:rsidP="00F37230">
            <w:pPr>
              <w:pStyle w:val="aa"/>
              <w:adjustRightInd w:val="0"/>
              <w:spacing w:after="50" w:line="240" w:lineRule="auto"/>
              <w:ind w:firstLineChars="0" w:firstLine="0"/>
              <w:jc w:val="left"/>
              <w:outlineLvl w:val="1"/>
              <w:rPr>
                <w:rFonts w:ascii="宋体"/>
                <w:kern w:val="2"/>
                <w:sz w:val="21"/>
                <w:szCs w:val="21"/>
              </w:rPr>
            </w:pPr>
            <w:r w:rsidRPr="00EC1866">
              <w:rPr>
                <w:rFonts w:ascii="宋体"/>
                <w:kern w:val="2"/>
                <w:sz w:val="21"/>
                <w:szCs w:val="21"/>
              </w:rPr>
              <w:t>2006</w:t>
            </w:r>
            <w:r w:rsidRPr="00EC1866">
              <w:rPr>
                <w:rFonts w:ascii="宋体" w:hint="eastAsia"/>
                <w:kern w:val="2"/>
                <w:sz w:val="21"/>
                <w:szCs w:val="21"/>
              </w:rPr>
              <w:t>年</w:t>
            </w:r>
            <w:r w:rsidRPr="00EC1866">
              <w:rPr>
                <w:rFonts w:ascii="宋体"/>
                <w:kern w:val="2"/>
                <w:sz w:val="21"/>
                <w:szCs w:val="21"/>
              </w:rPr>
              <w:t>18</w:t>
            </w:r>
            <w:r w:rsidRPr="00EC1866">
              <w:rPr>
                <w:rFonts w:ascii="宋体" w:hint="eastAsia"/>
                <w:kern w:val="2"/>
                <w:sz w:val="21"/>
                <w:szCs w:val="21"/>
              </w:rPr>
              <w:t>卷</w:t>
            </w:r>
            <w:r w:rsidRPr="00EC1866">
              <w:rPr>
                <w:rFonts w:ascii="宋体"/>
                <w:kern w:val="2"/>
                <w:sz w:val="21"/>
                <w:szCs w:val="21"/>
              </w:rPr>
              <w:t>1818</w:t>
            </w:r>
            <w:r w:rsidRPr="00EC1866">
              <w:rPr>
                <w:rFonts w:ascii="宋体" w:hint="eastAsia"/>
                <w:kern w:val="2"/>
                <w:sz w:val="21"/>
                <w:szCs w:val="21"/>
              </w:rPr>
              <w:t>－</w:t>
            </w:r>
            <w:r w:rsidRPr="00EC1866">
              <w:rPr>
                <w:rFonts w:ascii="宋体"/>
                <w:kern w:val="2"/>
                <w:sz w:val="21"/>
                <w:szCs w:val="21"/>
              </w:rPr>
              <w:t>1846</w:t>
            </w:r>
            <w:r w:rsidRPr="00EC1866">
              <w:rPr>
                <w:rFonts w:ascii="宋体" w:hint="eastAsia"/>
                <w:kern w:val="2"/>
                <w:sz w:val="21"/>
                <w:szCs w:val="21"/>
              </w:rPr>
              <w:t>页</w:t>
            </w:r>
          </w:p>
        </w:tc>
        <w:tc>
          <w:tcPr>
            <w:tcW w:w="792" w:type="dxa"/>
            <w:vAlign w:val="center"/>
          </w:tcPr>
          <w:p w:rsidR="00F37230" w:rsidRPr="00302BAB" w:rsidRDefault="00F37230" w:rsidP="00F37230">
            <w:pPr>
              <w:jc w:val="center"/>
              <w:rPr>
                <w:rFonts w:ascii="宋体"/>
                <w:szCs w:val="21"/>
              </w:rPr>
            </w:pPr>
            <w:r>
              <w:rPr>
                <w:rFonts w:ascii="宋体"/>
                <w:szCs w:val="21"/>
              </w:rPr>
              <w:t>2006</w:t>
            </w:r>
            <w:r>
              <w:rPr>
                <w:rFonts w:ascii="宋体" w:hint="eastAsia"/>
                <w:szCs w:val="21"/>
              </w:rPr>
              <w:t>年</w:t>
            </w:r>
          </w:p>
        </w:tc>
        <w:tc>
          <w:tcPr>
            <w:tcW w:w="792" w:type="dxa"/>
            <w:vAlign w:val="center"/>
          </w:tcPr>
          <w:p w:rsidR="00F37230" w:rsidRPr="00EC1866" w:rsidRDefault="00F37230" w:rsidP="00F37230">
            <w:pPr>
              <w:pStyle w:val="aa"/>
              <w:adjustRightInd w:val="0"/>
              <w:spacing w:after="50" w:line="240" w:lineRule="auto"/>
              <w:ind w:firstLineChars="0" w:firstLine="0"/>
              <w:outlineLvl w:val="1"/>
              <w:rPr>
                <w:rFonts w:ascii="宋体"/>
                <w:kern w:val="2"/>
                <w:sz w:val="21"/>
                <w:szCs w:val="21"/>
              </w:rPr>
            </w:pPr>
            <w:r>
              <w:rPr>
                <w:rFonts w:ascii="Helvetica" w:hAnsi="Helvetica" w:cs="Helvetica" w:hint="eastAsia"/>
                <w:color w:val="000000"/>
                <w:sz w:val="21"/>
                <w:szCs w:val="21"/>
              </w:rPr>
              <w:t>高兴宝</w:t>
            </w:r>
          </w:p>
        </w:tc>
        <w:tc>
          <w:tcPr>
            <w:tcW w:w="792" w:type="dxa"/>
            <w:vAlign w:val="center"/>
          </w:tcPr>
          <w:p w:rsidR="00F37230" w:rsidRPr="00EC1866" w:rsidRDefault="00F37230" w:rsidP="00F37230">
            <w:pPr>
              <w:pStyle w:val="aa"/>
              <w:adjustRightInd w:val="0"/>
              <w:spacing w:after="50" w:line="240" w:lineRule="auto"/>
              <w:ind w:firstLineChars="0" w:firstLine="0"/>
              <w:outlineLvl w:val="1"/>
              <w:rPr>
                <w:rFonts w:ascii="宋体"/>
                <w:kern w:val="2"/>
                <w:sz w:val="21"/>
                <w:szCs w:val="21"/>
              </w:rPr>
            </w:pPr>
            <w:r>
              <w:rPr>
                <w:rFonts w:ascii="Helvetica" w:hAnsi="Helvetica" w:cs="Helvetica" w:hint="eastAsia"/>
                <w:color w:val="000000"/>
                <w:sz w:val="21"/>
                <w:szCs w:val="21"/>
              </w:rPr>
              <w:t>高兴宝</w:t>
            </w:r>
          </w:p>
        </w:tc>
        <w:tc>
          <w:tcPr>
            <w:tcW w:w="1011" w:type="dxa"/>
            <w:vAlign w:val="center"/>
          </w:tcPr>
          <w:p w:rsidR="00F37230" w:rsidRPr="00EC1866" w:rsidRDefault="00F37230" w:rsidP="00F37230">
            <w:pPr>
              <w:pStyle w:val="aa"/>
              <w:adjustRightInd w:val="0"/>
              <w:spacing w:after="50" w:line="240" w:lineRule="auto"/>
              <w:ind w:firstLineChars="0" w:firstLine="0"/>
              <w:outlineLvl w:val="1"/>
              <w:rPr>
                <w:rFonts w:ascii="宋体"/>
                <w:kern w:val="2"/>
                <w:sz w:val="21"/>
                <w:szCs w:val="21"/>
              </w:rPr>
            </w:pPr>
            <w:r>
              <w:rPr>
                <w:rFonts w:ascii="Helvetica" w:hAnsi="Helvetica" w:cs="Helvetica" w:hint="eastAsia"/>
                <w:color w:val="000000"/>
                <w:sz w:val="21"/>
                <w:szCs w:val="21"/>
              </w:rPr>
              <w:t>高兴宝</w:t>
            </w:r>
            <w:r>
              <w:rPr>
                <w:rFonts w:ascii="Helvetica" w:hAnsi="Helvetica" w:cs="Helvetica" w:hint="eastAsia"/>
                <w:color w:val="000000"/>
                <w:sz w:val="21"/>
                <w:szCs w:val="21"/>
              </w:rPr>
              <w:t xml:space="preserve">, </w:t>
            </w:r>
            <w:r>
              <w:rPr>
                <w:rFonts w:ascii="Helvetica" w:hAnsi="Helvetica" w:cs="Helvetica" w:hint="eastAsia"/>
                <w:color w:val="000000"/>
                <w:sz w:val="21"/>
                <w:szCs w:val="21"/>
              </w:rPr>
              <w:t>廖立志</w:t>
            </w:r>
          </w:p>
        </w:tc>
        <w:tc>
          <w:tcPr>
            <w:tcW w:w="709" w:type="dxa"/>
            <w:vAlign w:val="center"/>
          </w:tcPr>
          <w:p w:rsidR="00F37230" w:rsidRPr="00EC1866" w:rsidRDefault="00F37230" w:rsidP="00F37230">
            <w:pPr>
              <w:pStyle w:val="aa"/>
              <w:adjustRightInd w:val="0"/>
              <w:spacing w:after="50" w:line="240" w:lineRule="auto"/>
              <w:ind w:firstLineChars="0" w:firstLine="0"/>
              <w:jc w:val="center"/>
              <w:outlineLvl w:val="1"/>
              <w:rPr>
                <w:rFonts w:ascii="宋体"/>
                <w:kern w:val="2"/>
                <w:sz w:val="21"/>
                <w:szCs w:val="21"/>
              </w:rPr>
            </w:pPr>
            <w:r w:rsidRPr="00EC1866">
              <w:rPr>
                <w:rFonts w:ascii="宋体"/>
                <w:kern w:val="2"/>
                <w:sz w:val="21"/>
                <w:szCs w:val="21"/>
              </w:rPr>
              <w:t>11</w:t>
            </w:r>
          </w:p>
        </w:tc>
        <w:tc>
          <w:tcPr>
            <w:tcW w:w="655" w:type="dxa"/>
            <w:vAlign w:val="center"/>
          </w:tcPr>
          <w:p w:rsidR="00F37230" w:rsidRPr="00EC1866" w:rsidRDefault="00F37230" w:rsidP="00F37230">
            <w:pPr>
              <w:pStyle w:val="aa"/>
              <w:adjustRightInd w:val="0"/>
              <w:spacing w:after="50" w:line="240" w:lineRule="auto"/>
              <w:ind w:firstLineChars="0" w:firstLine="0"/>
              <w:jc w:val="center"/>
              <w:outlineLvl w:val="1"/>
              <w:rPr>
                <w:rFonts w:ascii="宋体"/>
                <w:kern w:val="2"/>
                <w:sz w:val="21"/>
                <w:szCs w:val="21"/>
              </w:rPr>
            </w:pPr>
            <w:r>
              <w:rPr>
                <w:rFonts w:ascii="宋体"/>
                <w:kern w:val="2"/>
                <w:sz w:val="21"/>
                <w:szCs w:val="21"/>
              </w:rPr>
              <w:t>19</w:t>
            </w:r>
          </w:p>
        </w:tc>
        <w:tc>
          <w:tcPr>
            <w:tcW w:w="1078" w:type="dxa"/>
            <w:vAlign w:val="center"/>
          </w:tcPr>
          <w:p w:rsidR="00F37230" w:rsidRPr="00EC1866" w:rsidRDefault="00F37230" w:rsidP="00F37230">
            <w:pPr>
              <w:pStyle w:val="aa"/>
              <w:adjustRightInd w:val="0"/>
              <w:spacing w:after="50" w:line="240" w:lineRule="auto"/>
              <w:ind w:firstLineChars="0" w:firstLine="0"/>
              <w:jc w:val="center"/>
              <w:outlineLvl w:val="1"/>
              <w:rPr>
                <w:rFonts w:ascii="宋体"/>
                <w:color w:val="000000"/>
                <w:kern w:val="2"/>
                <w:sz w:val="21"/>
                <w:szCs w:val="21"/>
              </w:rPr>
            </w:pPr>
            <w:r w:rsidRPr="00EC1866">
              <w:rPr>
                <w:rFonts w:ascii="宋体" w:hAnsi="宋体" w:hint="eastAsia"/>
                <w:color w:val="000000"/>
                <w:kern w:val="2"/>
                <w:sz w:val="21"/>
                <w:szCs w:val="21"/>
              </w:rPr>
              <w:t>是</w:t>
            </w:r>
          </w:p>
        </w:tc>
      </w:tr>
      <w:tr w:rsidR="00F37230" w:rsidRPr="009038D8" w:rsidTr="00F37230">
        <w:trPr>
          <w:trHeight w:val="567"/>
          <w:jc w:val="center"/>
        </w:trPr>
        <w:tc>
          <w:tcPr>
            <w:tcW w:w="562" w:type="dxa"/>
            <w:vAlign w:val="center"/>
          </w:tcPr>
          <w:p w:rsidR="00F37230" w:rsidRPr="00EC1866" w:rsidRDefault="00F37230" w:rsidP="00F37230">
            <w:pPr>
              <w:pStyle w:val="aa"/>
              <w:adjustRightInd w:val="0"/>
              <w:spacing w:after="50" w:line="240" w:lineRule="auto"/>
              <w:ind w:firstLineChars="0" w:firstLine="0"/>
              <w:jc w:val="center"/>
              <w:outlineLvl w:val="1"/>
              <w:rPr>
                <w:rFonts w:ascii="宋体"/>
                <w:kern w:val="2"/>
                <w:sz w:val="21"/>
                <w:szCs w:val="21"/>
              </w:rPr>
            </w:pPr>
            <w:r w:rsidRPr="00EC1866">
              <w:rPr>
                <w:rFonts w:ascii="宋体" w:hAnsi="宋体"/>
                <w:kern w:val="2"/>
                <w:sz w:val="21"/>
                <w:szCs w:val="21"/>
              </w:rPr>
              <w:lastRenderedPageBreak/>
              <w:t>6</w:t>
            </w:r>
          </w:p>
        </w:tc>
        <w:tc>
          <w:tcPr>
            <w:tcW w:w="3005" w:type="dxa"/>
            <w:gridSpan w:val="2"/>
          </w:tcPr>
          <w:p w:rsidR="00F37230" w:rsidRPr="00247311" w:rsidRDefault="00F37230" w:rsidP="00F37230">
            <w:pPr>
              <w:jc w:val="left"/>
              <w:rPr>
                <w:rFonts w:ascii="Times New Roman" w:hAnsi="Times New Roman"/>
                <w:color w:val="000000"/>
                <w:kern w:val="0"/>
                <w:szCs w:val="21"/>
              </w:rPr>
            </w:pPr>
            <w:r w:rsidRPr="00247311">
              <w:rPr>
                <w:rFonts w:ascii="Times New Roman" w:hAnsi="Times New Roman"/>
                <w:color w:val="000000"/>
                <w:kern w:val="0"/>
                <w:szCs w:val="21"/>
              </w:rPr>
              <w:t>A New Projection-Based Neural Network for Constrained Variational Inequalities</w:t>
            </w:r>
          </w:p>
        </w:tc>
        <w:tc>
          <w:tcPr>
            <w:tcW w:w="1371" w:type="dxa"/>
            <w:vAlign w:val="center"/>
          </w:tcPr>
          <w:p w:rsidR="00F37230" w:rsidRPr="00247311" w:rsidRDefault="00F37230" w:rsidP="00F37230">
            <w:pPr>
              <w:pStyle w:val="aa"/>
              <w:adjustRightInd w:val="0"/>
              <w:spacing w:after="50" w:line="240" w:lineRule="auto"/>
              <w:ind w:firstLineChars="0" w:firstLine="0"/>
              <w:outlineLvl w:val="1"/>
              <w:rPr>
                <w:rFonts w:ascii="Times New Roman"/>
                <w:color w:val="000000"/>
                <w:sz w:val="21"/>
                <w:szCs w:val="21"/>
              </w:rPr>
            </w:pPr>
            <w:r w:rsidRPr="00247311">
              <w:rPr>
                <w:rFonts w:ascii="Times New Roman"/>
                <w:color w:val="000000"/>
                <w:sz w:val="21"/>
                <w:szCs w:val="21"/>
              </w:rPr>
              <w:t>IEEE Trans. on Neural Networks</w:t>
            </w:r>
          </w:p>
        </w:tc>
        <w:tc>
          <w:tcPr>
            <w:tcW w:w="1347" w:type="dxa"/>
            <w:vAlign w:val="center"/>
          </w:tcPr>
          <w:p w:rsidR="00F37230" w:rsidRPr="00247311" w:rsidRDefault="00F37230" w:rsidP="00F37230">
            <w:pPr>
              <w:pStyle w:val="aa"/>
              <w:adjustRightInd w:val="0"/>
              <w:spacing w:after="50" w:line="240" w:lineRule="auto"/>
              <w:ind w:firstLineChars="0" w:firstLine="0"/>
              <w:outlineLvl w:val="1"/>
              <w:rPr>
                <w:rFonts w:ascii="Times New Roman"/>
                <w:color w:val="000000"/>
                <w:sz w:val="21"/>
                <w:szCs w:val="21"/>
              </w:rPr>
            </w:pPr>
            <w:r w:rsidRPr="00247311">
              <w:rPr>
                <w:rFonts w:ascii="Times New Roman"/>
                <w:color w:val="000000"/>
                <w:sz w:val="21"/>
                <w:szCs w:val="21"/>
              </w:rPr>
              <w:t>Xing-Bao Gao, Li-Zhi Liao</w:t>
            </w:r>
          </w:p>
        </w:tc>
        <w:tc>
          <w:tcPr>
            <w:tcW w:w="795" w:type="dxa"/>
            <w:vAlign w:val="center"/>
          </w:tcPr>
          <w:p w:rsidR="00F37230" w:rsidRPr="00EC1866" w:rsidRDefault="00F37230" w:rsidP="00F37230">
            <w:pPr>
              <w:pStyle w:val="aa"/>
              <w:adjustRightInd w:val="0"/>
              <w:spacing w:after="50" w:line="240" w:lineRule="auto"/>
              <w:ind w:firstLineChars="0" w:firstLine="0"/>
              <w:jc w:val="center"/>
              <w:outlineLvl w:val="1"/>
              <w:rPr>
                <w:rFonts w:ascii="宋体"/>
                <w:kern w:val="2"/>
                <w:sz w:val="21"/>
                <w:szCs w:val="21"/>
              </w:rPr>
            </w:pPr>
            <w:r w:rsidRPr="00EC1866">
              <w:rPr>
                <w:rFonts w:ascii="宋体"/>
                <w:kern w:val="2"/>
                <w:sz w:val="21"/>
                <w:szCs w:val="21"/>
              </w:rPr>
              <w:t>2</w:t>
            </w:r>
            <w:r>
              <w:rPr>
                <w:rFonts w:ascii="宋体"/>
                <w:kern w:val="2"/>
                <w:sz w:val="21"/>
                <w:szCs w:val="21"/>
              </w:rPr>
              <w:t>.</w:t>
            </w:r>
            <w:r w:rsidRPr="00EC1866">
              <w:rPr>
                <w:rFonts w:ascii="宋体"/>
                <w:kern w:val="2"/>
                <w:sz w:val="21"/>
                <w:szCs w:val="21"/>
              </w:rPr>
              <w:t>952</w:t>
            </w:r>
          </w:p>
        </w:tc>
        <w:tc>
          <w:tcPr>
            <w:tcW w:w="1265" w:type="dxa"/>
            <w:vAlign w:val="center"/>
          </w:tcPr>
          <w:p w:rsidR="00F37230" w:rsidRPr="00EC1866" w:rsidRDefault="00F37230" w:rsidP="00F37230">
            <w:pPr>
              <w:pStyle w:val="aa"/>
              <w:adjustRightInd w:val="0"/>
              <w:spacing w:after="50" w:line="240" w:lineRule="auto"/>
              <w:ind w:firstLineChars="0" w:firstLine="0"/>
              <w:jc w:val="left"/>
              <w:outlineLvl w:val="1"/>
              <w:rPr>
                <w:rFonts w:ascii="宋体"/>
                <w:kern w:val="2"/>
                <w:sz w:val="21"/>
                <w:szCs w:val="21"/>
              </w:rPr>
            </w:pPr>
            <w:r w:rsidRPr="00EC1866">
              <w:rPr>
                <w:rFonts w:ascii="宋体"/>
                <w:kern w:val="2"/>
                <w:sz w:val="21"/>
                <w:szCs w:val="21"/>
              </w:rPr>
              <w:t>2009</w:t>
            </w:r>
            <w:r w:rsidRPr="00EC1866">
              <w:rPr>
                <w:rFonts w:ascii="宋体" w:hint="eastAsia"/>
                <w:kern w:val="2"/>
                <w:sz w:val="21"/>
                <w:szCs w:val="21"/>
              </w:rPr>
              <w:t>年</w:t>
            </w:r>
            <w:r w:rsidRPr="00EC1866">
              <w:rPr>
                <w:rFonts w:ascii="宋体"/>
                <w:kern w:val="2"/>
                <w:sz w:val="21"/>
                <w:szCs w:val="21"/>
              </w:rPr>
              <w:t>20</w:t>
            </w:r>
            <w:r w:rsidRPr="00EC1866">
              <w:rPr>
                <w:rFonts w:ascii="宋体" w:hint="eastAsia"/>
                <w:kern w:val="2"/>
                <w:sz w:val="21"/>
                <w:szCs w:val="21"/>
              </w:rPr>
              <w:t>卷</w:t>
            </w:r>
            <w:r w:rsidRPr="00EC1866">
              <w:rPr>
                <w:rFonts w:ascii="宋体"/>
                <w:kern w:val="2"/>
                <w:sz w:val="21"/>
                <w:szCs w:val="21"/>
              </w:rPr>
              <w:t>373</w:t>
            </w:r>
            <w:r w:rsidRPr="00EC1866">
              <w:rPr>
                <w:rFonts w:ascii="宋体" w:hint="eastAsia"/>
                <w:kern w:val="2"/>
                <w:sz w:val="21"/>
                <w:szCs w:val="21"/>
              </w:rPr>
              <w:t>－</w:t>
            </w:r>
            <w:r w:rsidRPr="00EC1866">
              <w:rPr>
                <w:rFonts w:ascii="宋体"/>
                <w:kern w:val="2"/>
                <w:sz w:val="21"/>
                <w:szCs w:val="21"/>
              </w:rPr>
              <w:t>388</w:t>
            </w:r>
            <w:r w:rsidRPr="00EC1866">
              <w:rPr>
                <w:rFonts w:ascii="宋体" w:hint="eastAsia"/>
                <w:kern w:val="2"/>
                <w:sz w:val="21"/>
                <w:szCs w:val="21"/>
              </w:rPr>
              <w:t>页</w:t>
            </w:r>
          </w:p>
        </w:tc>
        <w:tc>
          <w:tcPr>
            <w:tcW w:w="792" w:type="dxa"/>
            <w:vAlign w:val="center"/>
          </w:tcPr>
          <w:p w:rsidR="00F37230" w:rsidRDefault="00F37230" w:rsidP="00F37230">
            <w:pPr>
              <w:jc w:val="center"/>
              <w:rPr>
                <w:rFonts w:ascii="宋体"/>
                <w:szCs w:val="21"/>
              </w:rPr>
            </w:pPr>
            <w:r>
              <w:rPr>
                <w:rFonts w:ascii="宋体"/>
                <w:szCs w:val="21"/>
              </w:rPr>
              <w:t>2009</w:t>
            </w:r>
            <w:r>
              <w:rPr>
                <w:rFonts w:ascii="宋体" w:hint="eastAsia"/>
                <w:szCs w:val="21"/>
              </w:rPr>
              <w:t>年</w:t>
            </w:r>
          </w:p>
        </w:tc>
        <w:tc>
          <w:tcPr>
            <w:tcW w:w="792" w:type="dxa"/>
            <w:vAlign w:val="center"/>
          </w:tcPr>
          <w:p w:rsidR="00F37230" w:rsidRPr="00EC1866" w:rsidRDefault="00F37230" w:rsidP="00F37230">
            <w:pPr>
              <w:pStyle w:val="aa"/>
              <w:adjustRightInd w:val="0"/>
              <w:spacing w:after="50" w:line="240" w:lineRule="auto"/>
              <w:ind w:firstLineChars="0" w:firstLine="0"/>
              <w:outlineLvl w:val="1"/>
              <w:rPr>
                <w:rFonts w:ascii="宋体"/>
                <w:kern w:val="2"/>
                <w:sz w:val="21"/>
                <w:szCs w:val="21"/>
              </w:rPr>
            </w:pPr>
            <w:r>
              <w:rPr>
                <w:rFonts w:ascii="Helvetica" w:hAnsi="Helvetica" w:cs="Helvetica" w:hint="eastAsia"/>
                <w:color w:val="000000"/>
                <w:sz w:val="21"/>
                <w:szCs w:val="21"/>
              </w:rPr>
              <w:t>高兴宝</w:t>
            </w:r>
          </w:p>
        </w:tc>
        <w:tc>
          <w:tcPr>
            <w:tcW w:w="792" w:type="dxa"/>
            <w:vAlign w:val="center"/>
          </w:tcPr>
          <w:p w:rsidR="00F37230" w:rsidRPr="00EC1866" w:rsidRDefault="00F37230" w:rsidP="00F37230">
            <w:pPr>
              <w:pStyle w:val="aa"/>
              <w:adjustRightInd w:val="0"/>
              <w:spacing w:after="50" w:line="240" w:lineRule="auto"/>
              <w:ind w:firstLineChars="0" w:firstLine="0"/>
              <w:outlineLvl w:val="1"/>
              <w:rPr>
                <w:rFonts w:ascii="宋体"/>
                <w:kern w:val="2"/>
                <w:sz w:val="21"/>
                <w:szCs w:val="21"/>
              </w:rPr>
            </w:pPr>
            <w:r>
              <w:rPr>
                <w:rFonts w:ascii="Helvetica" w:hAnsi="Helvetica" w:cs="Helvetica" w:hint="eastAsia"/>
                <w:color w:val="000000"/>
                <w:sz w:val="21"/>
                <w:szCs w:val="21"/>
              </w:rPr>
              <w:t>高兴宝</w:t>
            </w:r>
          </w:p>
        </w:tc>
        <w:tc>
          <w:tcPr>
            <w:tcW w:w="1011" w:type="dxa"/>
            <w:vAlign w:val="center"/>
          </w:tcPr>
          <w:p w:rsidR="00F37230" w:rsidRPr="00EC1866" w:rsidRDefault="00F37230" w:rsidP="00F37230">
            <w:pPr>
              <w:pStyle w:val="aa"/>
              <w:adjustRightInd w:val="0"/>
              <w:spacing w:after="50" w:line="240" w:lineRule="auto"/>
              <w:ind w:firstLineChars="0" w:firstLine="0"/>
              <w:outlineLvl w:val="1"/>
              <w:rPr>
                <w:rFonts w:ascii="宋体"/>
                <w:kern w:val="2"/>
                <w:sz w:val="21"/>
                <w:szCs w:val="21"/>
              </w:rPr>
            </w:pPr>
            <w:r>
              <w:rPr>
                <w:rFonts w:ascii="Helvetica" w:hAnsi="Helvetica" w:cs="Helvetica" w:hint="eastAsia"/>
                <w:color w:val="000000"/>
                <w:sz w:val="21"/>
                <w:szCs w:val="21"/>
              </w:rPr>
              <w:t>高兴宝</w:t>
            </w:r>
            <w:r>
              <w:rPr>
                <w:rFonts w:ascii="Helvetica" w:hAnsi="Helvetica" w:cs="Helvetica" w:hint="eastAsia"/>
                <w:color w:val="000000"/>
                <w:sz w:val="21"/>
                <w:szCs w:val="21"/>
              </w:rPr>
              <w:t xml:space="preserve">, </w:t>
            </w:r>
            <w:r>
              <w:rPr>
                <w:rFonts w:ascii="Helvetica" w:hAnsi="Helvetica" w:cs="Helvetica" w:hint="eastAsia"/>
                <w:color w:val="000000"/>
                <w:sz w:val="21"/>
                <w:szCs w:val="21"/>
              </w:rPr>
              <w:t>廖立志</w:t>
            </w:r>
          </w:p>
        </w:tc>
        <w:tc>
          <w:tcPr>
            <w:tcW w:w="709" w:type="dxa"/>
            <w:vAlign w:val="center"/>
          </w:tcPr>
          <w:p w:rsidR="00F37230" w:rsidRPr="00EC1866" w:rsidRDefault="00F37230" w:rsidP="00F37230">
            <w:pPr>
              <w:pStyle w:val="aa"/>
              <w:adjustRightInd w:val="0"/>
              <w:spacing w:after="50" w:line="240" w:lineRule="auto"/>
              <w:ind w:firstLineChars="0" w:firstLine="0"/>
              <w:jc w:val="center"/>
              <w:outlineLvl w:val="1"/>
              <w:rPr>
                <w:rFonts w:ascii="宋体"/>
                <w:kern w:val="2"/>
                <w:sz w:val="21"/>
                <w:szCs w:val="21"/>
              </w:rPr>
            </w:pPr>
            <w:r w:rsidRPr="00EC1866">
              <w:rPr>
                <w:rFonts w:ascii="宋体"/>
                <w:kern w:val="2"/>
                <w:sz w:val="21"/>
                <w:szCs w:val="21"/>
              </w:rPr>
              <w:t>11</w:t>
            </w:r>
          </w:p>
        </w:tc>
        <w:tc>
          <w:tcPr>
            <w:tcW w:w="655" w:type="dxa"/>
            <w:vAlign w:val="center"/>
          </w:tcPr>
          <w:p w:rsidR="00F37230" w:rsidRPr="00EC1866" w:rsidRDefault="00F37230" w:rsidP="00F37230">
            <w:pPr>
              <w:pStyle w:val="aa"/>
              <w:adjustRightInd w:val="0"/>
              <w:spacing w:after="50" w:line="240" w:lineRule="auto"/>
              <w:ind w:firstLineChars="0" w:firstLine="0"/>
              <w:jc w:val="center"/>
              <w:outlineLvl w:val="1"/>
              <w:rPr>
                <w:rFonts w:ascii="宋体"/>
                <w:kern w:val="2"/>
                <w:sz w:val="21"/>
                <w:szCs w:val="21"/>
              </w:rPr>
            </w:pPr>
            <w:r>
              <w:rPr>
                <w:rFonts w:ascii="宋体"/>
                <w:kern w:val="2"/>
                <w:sz w:val="21"/>
                <w:szCs w:val="21"/>
              </w:rPr>
              <w:t>20</w:t>
            </w:r>
          </w:p>
        </w:tc>
        <w:tc>
          <w:tcPr>
            <w:tcW w:w="1078" w:type="dxa"/>
            <w:vAlign w:val="center"/>
          </w:tcPr>
          <w:p w:rsidR="00F37230" w:rsidRPr="00EC1866" w:rsidRDefault="00F37230" w:rsidP="00F37230">
            <w:pPr>
              <w:pStyle w:val="aa"/>
              <w:adjustRightInd w:val="0"/>
              <w:spacing w:after="50" w:line="240" w:lineRule="auto"/>
              <w:ind w:firstLineChars="0" w:firstLine="0"/>
              <w:jc w:val="center"/>
              <w:outlineLvl w:val="1"/>
              <w:rPr>
                <w:rFonts w:ascii="宋体"/>
                <w:color w:val="000000"/>
                <w:kern w:val="2"/>
                <w:sz w:val="21"/>
                <w:szCs w:val="21"/>
              </w:rPr>
            </w:pPr>
            <w:r w:rsidRPr="00EC1866">
              <w:rPr>
                <w:rFonts w:ascii="宋体" w:hAnsi="宋体" w:hint="eastAsia"/>
                <w:color w:val="000000"/>
                <w:kern w:val="2"/>
                <w:sz w:val="21"/>
                <w:szCs w:val="21"/>
              </w:rPr>
              <w:t>是</w:t>
            </w:r>
          </w:p>
        </w:tc>
      </w:tr>
      <w:tr w:rsidR="00CC5F24" w:rsidRPr="009038D8" w:rsidTr="00F37230">
        <w:trPr>
          <w:trHeight w:val="567"/>
          <w:jc w:val="center"/>
        </w:trPr>
        <w:tc>
          <w:tcPr>
            <w:tcW w:w="562" w:type="dxa"/>
            <w:vAlign w:val="center"/>
          </w:tcPr>
          <w:p w:rsidR="00CC5F24" w:rsidRPr="00EC1866" w:rsidRDefault="00CC5F24" w:rsidP="00445A2F">
            <w:pPr>
              <w:pStyle w:val="aa"/>
              <w:adjustRightInd w:val="0"/>
              <w:spacing w:after="50" w:line="240" w:lineRule="auto"/>
              <w:ind w:firstLineChars="0" w:firstLine="0"/>
              <w:jc w:val="center"/>
              <w:outlineLvl w:val="1"/>
              <w:rPr>
                <w:rFonts w:ascii="宋体"/>
                <w:kern w:val="2"/>
                <w:sz w:val="21"/>
                <w:szCs w:val="21"/>
              </w:rPr>
            </w:pPr>
            <w:r w:rsidRPr="00EC1866">
              <w:rPr>
                <w:rFonts w:ascii="宋体" w:hAnsi="宋体"/>
                <w:kern w:val="2"/>
                <w:sz w:val="21"/>
                <w:szCs w:val="21"/>
              </w:rPr>
              <w:t>7</w:t>
            </w:r>
          </w:p>
        </w:tc>
        <w:tc>
          <w:tcPr>
            <w:tcW w:w="3005" w:type="dxa"/>
            <w:gridSpan w:val="2"/>
          </w:tcPr>
          <w:p w:rsidR="00CC5F24" w:rsidRPr="00247311" w:rsidRDefault="00CC5F24" w:rsidP="00247311">
            <w:pPr>
              <w:jc w:val="left"/>
              <w:rPr>
                <w:rFonts w:ascii="Times New Roman" w:hAnsi="Times New Roman"/>
              </w:rPr>
            </w:pPr>
            <w:r w:rsidRPr="00247311">
              <w:rPr>
                <w:rFonts w:ascii="Times New Roman" w:hAnsi="Times New Roman"/>
                <w:color w:val="000000"/>
                <w:kern w:val="0"/>
                <w:szCs w:val="21"/>
              </w:rPr>
              <w:t>A neural network for monotone variational inequalities with linear constraints</w:t>
            </w:r>
          </w:p>
        </w:tc>
        <w:tc>
          <w:tcPr>
            <w:tcW w:w="1371" w:type="dxa"/>
            <w:vAlign w:val="center"/>
          </w:tcPr>
          <w:p w:rsidR="00CC5F24" w:rsidRPr="00247311" w:rsidRDefault="00CC5F24" w:rsidP="00445A2F">
            <w:pPr>
              <w:pStyle w:val="aa"/>
              <w:adjustRightInd w:val="0"/>
              <w:spacing w:after="50" w:line="240" w:lineRule="auto"/>
              <w:ind w:firstLineChars="0" w:firstLine="0"/>
              <w:outlineLvl w:val="1"/>
              <w:rPr>
                <w:rFonts w:ascii="Times New Roman"/>
                <w:kern w:val="2"/>
                <w:sz w:val="21"/>
                <w:szCs w:val="21"/>
              </w:rPr>
            </w:pPr>
            <w:r w:rsidRPr="00247311">
              <w:rPr>
                <w:rFonts w:ascii="Times New Roman"/>
                <w:color w:val="000000"/>
                <w:sz w:val="21"/>
                <w:szCs w:val="21"/>
              </w:rPr>
              <w:t>Physics Letters</w:t>
            </w:r>
          </w:p>
        </w:tc>
        <w:tc>
          <w:tcPr>
            <w:tcW w:w="1347" w:type="dxa"/>
            <w:vAlign w:val="center"/>
          </w:tcPr>
          <w:p w:rsidR="00CC5F24" w:rsidRPr="00247311" w:rsidRDefault="00CC5F24" w:rsidP="00445A2F">
            <w:pPr>
              <w:pStyle w:val="aa"/>
              <w:adjustRightInd w:val="0"/>
              <w:spacing w:after="50" w:line="240" w:lineRule="auto"/>
              <w:ind w:firstLineChars="0" w:firstLine="0"/>
              <w:outlineLvl w:val="1"/>
              <w:rPr>
                <w:rFonts w:ascii="Times New Roman"/>
                <w:kern w:val="2"/>
                <w:sz w:val="21"/>
                <w:szCs w:val="21"/>
              </w:rPr>
            </w:pPr>
            <w:r w:rsidRPr="00247311">
              <w:rPr>
                <w:rFonts w:ascii="Times New Roman"/>
                <w:color w:val="000000"/>
                <w:sz w:val="21"/>
                <w:szCs w:val="21"/>
              </w:rPr>
              <w:t>Xing-Bao Gao, Li-Zhi Liao</w:t>
            </w:r>
          </w:p>
        </w:tc>
        <w:tc>
          <w:tcPr>
            <w:tcW w:w="795" w:type="dxa"/>
            <w:vAlign w:val="center"/>
          </w:tcPr>
          <w:p w:rsidR="00CC5F24" w:rsidRPr="00EC1866" w:rsidRDefault="00CC5F24" w:rsidP="00F37230">
            <w:pPr>
              <w:pStyle w:val="aa"/>
              <w:adjustRightInd w:val="0"/>
              <w:spacing w:after="50" w:line="240" w:lineRule="auto"/>
              <w:ind w:firstLineChars="0" w:firstLine="0"/>
              <w:jc w:val="center"/>
              <w:outlineLvl w:val="1"/>
              <w:rPr>
                <w:rFonts w:ascii="宋体"/>
                <w:kern w:val="2"/>
                <w:sz w:val="21"/>
                <w:szCs w:val="21"/>
              </w:rPr>
            </w:pPr>
            <w:r w:rsidRPr="00EC1866">
              <w:rPr>
                <w:rFonts w:ascii="宋体"/>
                <w:kern w:val="2"/>
                <w:sz w:val="21"/>
                <w:szCs w:val="21"/>
              </w:rPr>
              <w:t>1</w:t>
            </w:r>
            <w:r>
              <w:rPr>
                <w:rFonts w:ascii="宋体"/>
                <w:kern w:val="2"/>
                <w:sz w:val="21"/>
                <w:szCs w:val="21"/>
              </w:rPr>
              <w:t>.</w:t>
            </w:r>
            <w:r w:rsidRPr="00EC1866">
              <w:rPr>
                <w:rFonts w:ascii="宋体"/>
                <w:kern w:val="2"/>
                <w:sz w:val="21"/>
                <w:szCs w:val="21"/>
              </w:rPr>
              <w:t>683</w:t>
            </w:r>
          </w:p>
        </w:tc>
        <w:tc>
          <w:tcPr>
            <w:tcW w:w="1265" w:type="dxa"/>
            <w:vAlign w:val="center"/>
          </w:tcPr>
          <w:p w:rsidR="00CC5F24" w:rsidRPr="00EC1866" w:rsidRDefault="00CC5F24" w:rsidP="00F37230">
            <w:pPr>
              <w:pStyle w:val="aa"/>
              <w:adjustRightInd w:val="0"/>
              <w:spacing w:after="50" w:line="240" w:lineRule="auto"/>
              <w:ind w:firstLineChars="0" w:firstLine="0"/>
              <w:jc w:val="left"/>
              <w:outlineLvl w:val="1"/>
              <w:rPr>
                <w:rFonts w:ascii="宋体"/>
                <w:kern w:val="2"/>
                <w:sz w:val="21"/>
                <w:szCs w:val="21"/>
              </w:rPr>
            </w:pPr>
            <w:r w:rsidRPr="00EC1866">
              <w:rPr>
                <w:rFonts w:ascii="宋体"/>
                <w:kern w:val="2"/>
                <w:sz w:val="21"/>
                <w:szCs w:val="21"/>
              </w:rPr>
              <w:t>2003</w:t>
            </w:r>
            <w:r w:rsidRPr="00EC1866">
              <w:rPr>
                <w:rFonts w:ascii="宋体" w:hint="eastAsia"/>
                <w:kern w:val="2"/>
                <w:sz w:val="21"/>
                <w:szCs w:val="21"/>
              </w:rPr>
              <w:t>年</w:t>
            </w:r>
            <w:r w:rsidRPr="00EC1866">
              <w:rPr>
                <w:rFonts w:ascii="宋体"/>
                <w:kern w:val="2"/>
                <w:sz w:val="21"/>
                <w:szCs w:val="21"/>
              </w:rPr>
              <w:t>3</w:t>
            </w:r>
            <w:r w:rsidRPr="00EC1866">
              <w:rPr>
                <w:rFonts w:ascii="宋体" w:hint="eastAsia"/>
                <w:kern w:val="2"/>
                <w:sz w:val="21"/>
                <w:szCs w:val="21"/>
              </w:rPr>
              <w:t>卷</w:t>
            </w:r>
            <w:r w:rsidRPr="00EC1866">
              <w:rPr>
                <w:rFonts w:ascii="宋体"/>
                <w:kern w:val="2"/>
                <w:sz w:val="21"/>
                <w:szCs w:val="21"/>
              </w:rPr>
              <w:t>118</w:t>
            </w:r>
            <w:r w:rsidRPr="00EC1866">
              <w:rPr>
                <w:rFonts w:ascii="宋体" w:hint="eastAsia"/>
                <w:kern w:val="2"/>
                <w:sz w:val="21"/>
                <w:szCs w:val="21"/>
              </w:rPr>
              <w:t>－</w:t>
            </w:r>
            <w:r w:rsidRPr="00EC1866">
              <w:rPr>
                <w:rFonts w:ascii="宋体"/>
                <w:kern w:val="2"/>
                <w:sz w:val="21"/>
                <w:szCs w:val="21"/>
              </w:rPr>
              <w:t>128</w:t>
            </w:r>
            <w:r w:rsidRPr="00EC1866">
              <w:rPr>
                <w:rFonts w:ascii="宋体" w:hint="eastAsia"/>
                <w:kern w:val="2"/>
                <w:sz w:val="21"/>
                <w:szCs w:val="21"/>
              </w:rPr>
              <w:t>页</w:t>
            </w:r>
          </w:p>
        </w:tc>
        <w:tc>
          <w:tcPr>
            <w:tcW w:w="792" w:type="dxa"/>
            <w:vAlign w:val="center"/>
          </w:tcPr>
          <w:p w:rsidR="00CC5F24" w:rsidRPr="00302BAB" w:rsidRDefault="00CC5F24" w:rsidP="00F37230">
            <w:pPr>
              <w:jc w:val="center"/>
              <w:rPr>
                <w:rFonts w:ascii="宋体"/>
                <w:szCs w:val="21"/>
              </w:rPr>
            </w:pPr>
            <w:r>
              <w:rPr>
                <w:rFonts w:ascii="宋体"/>
                <w:szCs w:val="21"/>
              </w:rPr>
              <w:t>2003</w:t>
            </w:r>
            <w:r>
              <w:rPr>
                <w:rFonts w:ascii="宋体" w:hint="eastAsia"/>
                <w:szCs w:val="21"/>
              </w:rPr>
              <w:t>年</w:t>
            </w:r>
          </w:p>
        </w:tc>
        <w:tc>
          <w:tcPr>
            <w:tcW w:w="792" w:type="dxa"/>
            <w:vAlign w:val="center"/>
          </w:tcPr>
          <w:p w:rsidR="00CC5F24" w:rsidRPr="00EC1866" w:rsidRDefault="00F37230" w:rsidP="00F37230">
            <w:pPr>
              <w:pStyle w:val="aa"/>
              <w:adjustRightInd w:val="0"/>
              <w:spacing w:after="50" w:line="240" w:lineRule="auto"/>
              <w:ind w:firstLineChars="0" w:firstLine="0"/>
              <w:outlineLvl w:val="1"/>
              <w:rPr>
                <w:rFonts w:ascii="宋体"/>
                <w:kern w:val="2"/>
                <w:sz w:val="21"/>
                <w:szCs w:val="21"/>
              </w:rPr>
            </w:pPr>
            <w:r>
              <w:rPr>
                <w:rFonts w:ascii="Helvetica" w:hAnsi="Helvetica" w:cs="Helvetica" w:hint="eastAsia"/>
                <w:color w:val="000000"/>
                <w:sz w:val="21"/>
                <w:szCs w:val="21"/>
              </w:rPr>
              <w:t>廖立志</w:t>
            </w:r>
          </w:p>
        </w:tc>
        <w:tc>
          <w:tcPr>
            <w:tcW w:w="792" w:type="dxa"/>
            <w:vAlign w:val="center"/>
          </w:tcPr>
          <w:p w:rsidR="00CC5F24" w:rsidRPr="00EC1866" w:rsidRDefault="00F37230" w:rsidP="00F37230">
            <w:pPr>
              <w:pStyle w:val="aa"/>
              <w:adjustRightInd w:val="0"/>
              <w:spacing w:after="50" w:line="240" w:lineRule="auto"/>
              <w:ind w:firstLineChars="0" w:firstLine="0"/>
              <w:outlineLvl w:val="1"/>
              <w:rPr>
                <w:rFonts w:ascii="宋体"/>
                <w:kern w:val="2"/>
                <w:sz w:val="21"/>
                <w:szCs w:val="21"/>
              </w:rPr>
            </w:pPr>
            <w:r>
              <w:rPr>
                <w:rFonts w:ascii="Helvetica" w:hAnsi="Helvetica" w:cs="Helvetica" w:hint="eastAsia"/>
                <w:color w:val="000000"/>
                <w:sz w:val="21"/>
                <w:szCs w:val="21"/>
              </w:rPr>
              <w:t>高兴宝</w:t>
            </w:r>
          </w:p>
        </w:tc>
        <w:tc>
          <w:tcPr>
            <w:tcW w:w="1011" w:type="dxa"/>
            <w:vAlign w:val="center"/>
          </w:tcPr>
          <w:p w:rsidR="00CC5F24" w:rsidRPr="00EC1866" w:rsidRDefault="00F37230" w:rsidP="00F37230">
            <w:pPr>
              <w:pStyle w:val="aa"/>
              <w:adjustRightInd w:val="0"/>
              <w:spacing w:after="50" w:line="240" w:lineRule="auto"/>
              <w:ind w:firstLineChars="0" w:firstLine="0"/>
              <w:outlineLvl w:val="1"/>
              <w:rPr>
                <w:rFonts w:ascii="宋体"/>
                <w:kern w:val="2"/>
                <w:sz w:val="21"/>
                <w:szCs w:val="21"/>
              </w:rPr>
            </w:pPr>
            <w:r>
              <w:rPr>
                <w:rFonts w:ascii="Helvetica" w:hAnsi="Helvetica" w:cs="Helvetica" w:hint="eastAsia"/>
                <w:color w:val="000000"/>
                <w:sz w:val="21"/>
                <w:szCs w:val="21"/>
              </w:rPr>
              <w:t>高兴宝</w:t>
            </w:r>
            <w:r>
              <w:rPr>
                <w:rFonts w:ascii="Helvetica" w:hAnsi="Helvetica" w:cs="Helvetica" w:hint="eastAsia"/>
                <w:color w:val="000000"/>
                <w:sz w:val="21"/>
                <w:szCs w:val="21"/>
              </w:rPr>
              <w:t xml:space="preserve">, </w:t>
            </w:r>
            <w:r>
              <w:rPr>
                <w:rFonts w:ascii="Helvetica" w:hAnsi="Helvetica" w:cs="Helvetica" w:hint="eastAsia"/>
                <w:color w:val="000000"/>
                <w:sz w:val="21"/>
                <w:szCs w:val="21"/>
              </w:rPr>
              <w:t>廖立志</w:t>
            </w:r>
          </w:p>
        </w:tc>
        <w:tc>
          <w:tcPr>
            <w:tcW w:w="709" w:type="dxa"/>
            <w:vAlign w:val="center"/>
          </w:tcPr>
          <w:p w:rsidR="00CC5F24" w:rsidRPr="00EC1866" w:rsidRDefault="00CC5F24" w:rsidP="00F37230">
            <w:pPr>
              <w:pStyle w:val="aa"/>
              <w:adjustRightInd w:val="0"/>
              <w:spacing w:after="50" w:line="240" w:lineRule="auto"/>
              <w:ind w:firstLineChars="0" w:firstLine="0"/>
              <w:jc w:val="center"/>
              <w:outlineLvl w:val="1"/>
              <w:rPr>
                <w:rFonts w:ascii="宋体"/>
                <w:kern w:val="2"/>
                <w:sz w:val="21"/>
                <w:szCs w:val="21"/>
              </w:rPr>
            </w:pPr>
            <w:r w:rsidRPr="00EC1866">
              <w:rPr>
                <w:rFonts w:ascii="宋体"/>
                <w:kern w:val="2"/>
                <w:sz w:val="21"/>
                <w:szCs w:val="21"/>
              </w:rPr>
              <w:t>7</w:t>
            </w:r>
          </w:p>
        </w:tc>
        <w:tc>
          <w:tcPr>
            <w:tcW w:w="655" w:type="dxa"/>
            <w:vAlign w:val="center"/>
          </w:tcPr>
          <w:p w:rsidR="00CC5F24" w:rsidRPr="00EC1866" w:rsidRDefault="00CC5F24" w:rsidP="00F37230">
            <w:pPr>
              <w:pStyle w:val="aa"/>
              <w:adjustRightInd w:val="0"/>
              <w:spacing w:after="50" w:line="240" w:lineRule="auto"/>
              <w:ind w:firstLineChars="0" w:firstLine="0"/>
              <w:jc w:val="center"/>
              <w:outlineLvl w:val="1"/>
              <w:rPr>
                <w:rFonts w:ascii="宋体"/>
                <w:kern w:val="2"/>
                <w:sz w:val="21"/>
                <w:szCs w:val="21"/>
              </w:rPr>
            </w:pPr>
            <w:r>
              <w:rPr>
                <w:rFonts w:ascii="宋体"/>
                <w:kern w:val="2"/>
                <w:sz w:val="21"/>
                <w:szCs w:val="21"/>
              </w:rPr>
              <w:t>8</w:t>
            </w:r>
          </w:p>
        </w:tc>
        <w:tc>
          <w:tcPr>
            <w:tcW w:w="1078" w:type="dxa"/>
            <w:vAlign w:val="center"/>
          </w:tcPr>
          <w:p w:rsidR="00CC5F24" w:rsidRPr="00EC1866" w:rsidRDefault="00CC5F24" w:rsidP="00F37230">
            <w:pPr>
              <w:pStyle w:val="aa"/>
              <w:adjustRightInd w:val="0"/>
              <w:spacing w:after="50" w:line="240" w:lineRule="auto"/>
              <w:ind w:firstLineChars="0" w:firstLine="0"/>
              <w:jc w:val="center"/>
              <w:outlineLvl w:val="1"/>
              <w:rPr>
                <w:rFonts w:ascii="宋体"/>
                <w:color w:val="000000"/>
                <w:kern w:val="2"/>
                <w:sz w:val="21"/>
                <w:szCs w:val="21"/>
              </w:rPr>
            </w:pPr>
            <w:r w:rsidRPr="00EC1866">
              <w:rPr>
                <w:rFonts w:ascii="宋体" w:hAnsi="宋体" w:hint="eastAsia"/>
                <w:color w:val="000000"/>
                <w:kern w:val="2"/>
                <w:sz w:val="21"/>
                <w:szCs w:val="21"/>
              </w:rPr>
              <w:t>是</w:t>
            </w:r>
          </w:p>
        </w:tc>
      </w:tr>
      <w:tr w:rsidR="00F37230" w:rsidRPr="009038D8" w:rsidTr="00F37230">
        <w:trPr>
          <w:trHeight w:hRule="exact" w:val="1772"/>
          <w:jc w:val="center"/>
        </w:trPr>
        <w:tc>
          <w:tcPr>
            <w:tcW w:w="562" w:type="dxa"/>
            <w:vAlign w:val="center"/>
          </w:tcPr>
          <w:p w:rsidR="00F37230" w:rsidRPr="00EC1866" w:rsidRDefault="00F37230" w:rsidP="00445A2F">
            <w:pPr>
              <w:pStyle w:val="aa"/>
              <w:adjustRightInd w:val="0"/>
              <w:spacing w:after="50" w:line="240" w:lineRule="auto"/>
              <w:ind w:firstLineChars="0" w:firstLine="0"/>
              <w:jc w:val="center"/>
              <w:outlineLvl w:val="1"/>
              <w:rPr>
                <w:rFonts w:ascii="宋体"/>
                <w:kern w:val="2"/>
                <w:sz w:val="21"/>
                <w:szCs w:val="21"/>
              </w:rPr>
            </w:pPr>
            <w:r w:rsidRPr="00EC1866">
              <w:rPr>
                <w:rFonts w:ascii="宋体"/>
                <w:kern w:val="2"/>
                <w:sz w:val="21"/>
                <w:szCs w:val="21"/>
              </w:rPr>
              <w:t>8</w:t>
            </w:r>
          </w:p>
        </w:tc>
        <w:tc>
          <w:tcPr>
            <w:tcW w:w="3005" w:type="dxa"/>
            <w:gridSpan w:val="2"/>
          </w:tcPr>
          <w:p w:rsidR="00F37230" w:rsidRPr="00247311" w:rsidRDefault="00F37230" w:rsidP="00247311">
            <w:pPr>
              <w:jc w:val="left"/>
              <w:rPr>
                <w:rFonts w:ascii="Times New Roman" w:hAnsi="Times New Roman"/>
                <w:color w:val="000000"/>
                <w:kern w:val="0"/>
                <w:szCs w:val="21"/>
              </w:rPr>
            </w:pPr>
            <w:r w:rsidRPr="00247311">
              <w:rPr>
                <w:rFonts w:ascii="Times New Roman" w:hAnsi="Times New Roman"/>
                <w:color w:val="000000"/>
                <w:kern w:val="0"/>
                <w:szCs w:val="21"/>
              </w:rPr>
              <w:t>A neural network for a class of extended linear variational inequalities A neural network for a class of extended linear variational inequalities</w:t>
            </w:r>
          </w:p>
        </w:tc>
        <w:tc>
          <w:tcPr>
            <w:tcW w:w="1371" w:type="dxa"/>
            <w:vAlign w:val="center"/>
          </w:tcPr>
          <w:p w:rsidR="00F37230" w:rsidRPr="00247311" w:rsidRDefault="00F37230" w:rsidP="00445A2F">
            <w:pPr>
              <w:pStyle w:val="aa"/>
              <w:adjustRightInd w:val="0"/>
              <w:spacing w:after="50" w:line="240" w:lineRule="auto"/>
              <w:ind w:firstLineChars="0" w:firstLine="0"/>
              <w:outlineLvl w:val="1"/>
              <w:rPr>
                <w:rFonts w:ascii="Times New Roman"/>
                <w:color w:val="000000"/>
                <w:sz w:val="21"/>
                <w:szCs w:val="21"/>
              </w:rPr>
            </w:pPr>
            <w:r w:rsidRPr="00247311">
              <w:rPr>
                <w:rFonts w:ascii="Times New Roman"/>
                <w:color w:val="000000"/>
                <w:sz w:val="21"/>
                <w:szCs w:val="21"/>
              </w:rPr>
              <w:t>Chinese J. Electron</w:t>
            </w:r>
          </w:p>
        </w:tc>
        <w:tc>
          <w:tcPr>
            <w:tcW w:w="1347" w:type="dxa"/>
            <w:vAlign w:val="center"/>
          </w:tcPr>
          <w:p w:rsidR="00F37230" w:rsidRPr="00247311" w:rsidRDefault="00F37230" w:rsidP="00445A2F">
            <w:pPr>
              <w:pStyle w:val="aa"/>
              <w:adjustRightInd w:val="0"/>
              <w:spacing w:after="50" w:line="240" w:lineRule="auto"/>
              <w:ind w:firstLineChars="0" w:firstLine="0"/>
              <w:outlineLvl w:val="1"/>
              <w:rPr>
                <w:rFonts w:ascii="Times New Roman"/>
                <w:color w:val="000000"/>
                <w:sz w:val="21"/>
                <w:szCs w:val="21"/>
              </w:rPr>
            </w:pPr>
            <w:r w:rsidRPr="00247311">
              <w:rPr>
                <w:rFonts w:ascii="Times New Roman"/>
                <w:color w:val="000000"/>
                <w:sz w:val="21"/>
                <w:szCs w:val="21"/>
              </w:rPr>
              <w:t>Xing-Bao Gao</w:t>
            </w:r>
          </w:p>
        </w:tc>
        <w:tc>
          <w:tcPr>
            <w:tcW w:w="795" w:type="dxa"/>
            <w:vAlign w:val="center"/>
          </w:tcPr>
          <w:p w:rsidR="00F37230" w:rsidRPr="00EC1866" w:rsidRDefault="00F37230" w:rsidP="00F37230">
            <w:pPr>
              <w:pStyle w:val="aa"/>
              <w:adjustRightInd w:val="0"/>
              <w:spacing w:after="50" w:line="240" w:lineRule="auto"/>
              <w:ind w:firstLineChars="0" w:firstLine="0"/>
              <w:jc w:val="center"/>
              <w:outlineLvl w:val="1"/>
              <w:rPr>
                <w:rFonts w:ascii="宋体"/>
                <w:kern w:val="2"/>
                <w:sz w:val="21"/>
                <w:szCs w:val="21"/>
              </w:rPr>
            </w:pPr>
            <w:r w:rsidRPr="00EC1866">
              <w:rPr>
                <w:rFonts w:ascii="宋体"/>
                <w:kern w:val="2"/>
                <w:sz w:val="21"/>
                <w:szCs w:val="21"/>
              </w:rPr>
              <w:t>0</w:t>
            </w:r>
            <w:r>
              <w:rPr>
                <w:rFonts w:ascii="宋体"/>
                <w:kern w:val="2"/>
                <w:sz w:val="21"/>
                <w:szCs w:val="21"/>
              </w:rPr>
              <w:t>.</w:t>
            </w:r>
            <w:r w:rsidRPr="00EC1866">
              <w:rPr>
                <w:rFonts w:ascii="宋体"/>
                <w:kern w:val="2"/>
                <w:sz w:val="21"/>
                <w:szCs w:val="21"/>
              </w:rPr>
              <w:t>319</w:t>
            </w:r>
          </w:p>
        </w:tc>
        <w:tc>
          <w:tcPr>
            <w:tcW w:w="1265" w:type="dxa"/>
            <w:vAlign w:val="center"/>
          </w:tcPr>
          <w:p w:rsidR="00F37230" w:rsidRPr="00EC1866" w:rsidRDefault="00F37230" w:rsidP="00F37230">
            <w:pPr>
              <w:pStyle w:val="aa"/>
              <w:adjustRightInd w:val="0"/>
              <w:spacing w:after="50" w:line="240" w:lineRule="auto"/>
              <w:ind w:firstLineChars="0" w:firstLine="0"/>
              <w:jc w:val="left"/>
              <w:outlineLvl w:val="1"/>
              <w:rPr>
                <w:rFonts w:ascii="宋体"/>
                <w:kern w:val="2"/>
                <w:sz w:val="21"/>
                <w:szCs w:val="21"/>
              </w:rPr>
            </w:pPr>
            <w:r w:rsidRPr="00EC1866">
              <w:rPr>
                <w:rFonts w:ascii="宋体"/>
                <w:kern w:val="2"/>
                <w:sz w:val="21"/>
                <w:szCs w:val="21"/>
              </w:rPr>
              <w:t>2001</w:t>
            </w:r>
            <w:r w:rsidRPr="00EC1866">
              <w:rPr>
                <w:rFonts w:ascii="宋体" w:hint="eastAsia"/>
                <w:kern w:val="2"/>
                <w:sz w:val="21"/>
                <w:szCs w:val="21"/>
              </w:rPr>
              <w:t>年</w:t>
            </w:r>
            <w:r w:rsidRPr="00EC1866">
              <w:rPr>
                <w:rFonts w:ascii="宋体"/>
                <w:kern w:val="2"/>
                <w:sz w:val="21"/>
                <w:szCs w:val="21"/>
              </w:rPr>
              <w:t>10</w:t>
            </w:r>
            <w:r w:rsidRPr="00EC1866">
              <w:rPr>
                <w:rFonts w:ascii="宋体" w:hint="eastAsia"/>
                <w:kern w:val="2"/>
                <w:sz w:val="21"/>
                <w:szCs w:val="21"/>
              </w:rPr>
              <w:t>卷</w:t>
            </w:r>
            <w:r w:rsidRPr="00EC1866">
              <w:rPr>
                <w:rFonts w:ascii="宋体"/>
                <w:kern w:val="2"/>
                <w:sz w:val="21"/>
                <w:szCs w:val="21"/>
              </w:rPr>
              <w:t>471</w:t>
            </w:r>
            <w:r w:rsidRPr="00EC1866">
              <w:rPr>
                <w:rFonts w:ascii="宋体" w:hint="eastAsia"/>
                <w:kern w:val="2"/>
                <w:sz w:val="21"/>
                <w:szCs w:val="21"/>
              </w:rPr>
              <w:t>－</w:t>
            </w:r>
            <w:r w:rsidRPr="00EC1866">
              <w:rPr>
                <w:rFonts w:ascii="宋体"/>
                <w:kern w:val="2"/>
                <w:sz w:val="21"/>
                <w:szCs w:val="21"/>
              </w:rPr>
              <w:t>475</w:t>
            </w:r>
            <w:r w:rsidRPr="00EC1866">
              <w:rPr>
                <w:rFonts w:ascii="宋体" w:hint="eastAsia"/>
                <w:kern w:val="2"/>
                <w:sz w:val="21"/>
                <w:szCs w:val="21"/>
              </w:rPr>
              <w:t>页</w:t>
            </w:r>
          </w:p>
        </w:tc>
        <w:tc>
          <w:tcPr>
            <w:tcW w:w="792" w:type="dxa"/>
            <w:vAlign w:val="center"/>
          </w:tcPr>
          <w:p w:rsidR="00F37230" w:rsidRDefault="00F37230" w:rsidP="00F37230">
            <w:pPr>
              <w:jc w:val="center"/>
              <w:rPr>
                <w:rFonts w:ascii="宋体"/>
                <w:szCs w:val="21"/>
              </w:rPr>
            </w:pPr>
            <w:r>
              <w:rPr>
                <w:rFonts w:ascii="宋体"/>
                <w:szCs w:val="21"/>
              </w:rPr>
              <w:t>2001</w:t>
            </w:r>
            <w:r>
              <w:rPr>
                <w:rFonts w:ascii="宋体" w:hint="eastAsia"/>
                <w:szCs w:val="21"/>
              </w:rPr>
              <w:t>年</w:t>
            </w:r>
          </w:p>
        </w:tc>
        <w:tc>
          <w:tcPr>
            <w:tcW w:w="792" w:type="dxa"/>
            <w:vAlign w:val="center"/>
          </w:tcPr>
          <w:p w:rsidR="00F37230" w:rsidRPr="00537101" w:rsidRDefault="00F37230" w:rsidP="00F37230">
            <w:pPr>
              <w:rPr>
                <w:rFonts w:ascii="Helvetica" w:hAnsi="Helvetica" w:cs="Helvetica"/>
                <w:color w:val="000000"/>
                <w:szCs w:val="21"/>
              </w:rPr>
            </w:pPr>
            <w:r w:rsidRPr="00537101">
              <w:rPr>
                <w:rFonts w:ascii="Helvetica" w:hAnsi="Helvetica" w:cs="Helvetica" w:hint="eastAsia"/>
                <w:color w:val="000000"/>
                <w:szCs w:val="21"/>
              </w:rPr>
              <w:t>高兴宝</w:t>
            </w:r>
          </w:p>
        </w:tc>
        <w:tc>
          <w:tcPr>
            <w:tcW w:w="792" w:type="dxa"/>
            <w:vAlign w:val="center"/>
          </w:tcPr>
          <w:p w:rsidR="00F37230" w:rsidRDefault="00F37230" w:rsidP="00F37230">
            <w:r>
              <w:rPr>
                <w:rFonts w:ascii="Helvetica" w:hAnsi="Helvetica" w:cs="Helvetica" w:hint="eastAsia"/>
                <w:color w:val="000000"/>
                <w:szCs w:val="21"/>
              </w:rPr>
              <w:t>高兴宝</w:t>
            </w:r>
          </w:p>
        </w:tc>
        <w:tc>
          <w:tcPr>
            <w:tcW w:w="1011" w:type="dxa"/>
            <w:vAlign w:val="center"/>
          </w:tcPr>
          <w:p w:rsidR="00F37230" w:rsidRPr="00537101" w:rsidRDefault="00F37230" w:rsidP="00F37230">
            <w:pPr>
              <w:rPr>
                <w:rFonts w:ascii="Helvetica" w:hAnsi="Helvetica" w:cs="Helvetica"/>
                <w:color w:val="000000"/>
                <w:szCs w:val="21"/>
              </w:rPr>
            </w:pPr>
            <w:r w:rsidRPr="00537101">
              <w:rPr>
                <w:rFonts w:ascii="Helvetica" w:hAnsi="Helvetica" w:cs="Helvetica" w:hint="eastAsia"/>
                <w:color w:val="000000"/>
                <w:szCs w:val="21"/>
              </w:rPr>
              <w:t>高兴宝</w:t>
            </w:r>
          </w:p>
        </w:tc>
        <w:tc>
          <w:tcPr>
            <w:tcW w:w="709" w:type="dxa"/>
            <w:vAlign w:val="center"/>
          </w:tcPr>
          <w:p w:rsidR="00F37230" w:rsidRPr="00EC1866" w:rsidRDefault="00F37230" w:rsidP="00F37230">
            <w:pPr>
              <w:pStyle w:val="aa"/>
              <w:adjustRightInd w:val="0"/>
              <w:spacing w:after="50" w:line="240" w:lineRule="auto"/>
              <w:ind w:firstLineChars="0" w:firstLine="0"/>
              <w:jc w:val="center"/>
              <w:outlineLvl w:val="1"/>
              <w:rPr>
                <w:rFonts w:ascii="宋体"/>
                <w:kern w:val="2"/>
                <w:sz w:val="21"/>
                <w:szCs w:val="21"/>
              </w:rPr>
            </w:pPr>
            <w:r w:rsidRPr="00EC1866">
              <w:rPr>
                <w:rFonts w:ascii="宋体"/>
                <w:kern w:val="2"/>
                <w:sz w:val="21"/>
                <w:szCs w:val="21"/>
              </w:rPr>
              <w:t>6</w:t>
            </w:r>
          </w:p>
        </w:tc>
        <w:tc>
          <w:tcPr>
            <w:tcW w:w="655" w:type="dxa"/>
            <w:vAlign w:val="center"/>
          </w:tcPr>
          <w:p w:rsidR="00F37230" w:rsidRPr="00EC1866" w:rsidRDefault="00F37230" w:rsidP="00F37230">
            <w:pPr>
              <w:pStyle w:val="aa"/>
              <w:adjustRightInd w:val="0"/>
              <w:spacing w:after="50" w:line="240" w:lineRule="auto"/>
              <w:ind w:firstLineChars="0" w:firstLine="0"/>
              <w:jc w:val="center"/>
              <w:outlineLvl w:val="1"/>
              <w:rPr>
                <w:rFonts w:ascii="宋体"/>
                <w:kern w:val="2"/>
                <w:sz w:val="21"/>
                <w:szCs w:val="21"/>
              </w:rPr>
            </w:pPr>
            <w:r>
              <w:rPr>
                <w:rFonts w:ascii="宋体"/>
                <w:kern w:val="2"/>
                <w:sz w:val="21"/>
                <w:szCs w:val="21"/>
              </w:rPr>
              <w:t>14</w:t>
            </w:r>
          </w:p>
        </w:tc>
        <w:tc>
          <w:tcPr>
            <w:tcW w:w="1078" w:type="dxa"/>
            <w:vAlign w:val="center"/>
          </w:tcPr>
          <w:p w:rsidR="00F37230" w:rsidRPr="00EC1866" w:rsidRDefault="00F37230" w:rsidP="00F37230">
            <w:pPr>
              <w:pStyle w:val="aa"/>
              <w:adjustRightInd w:val="0"/>
              <w:spacing w:after="50" w:line="240" w:lineRule="auto"/>
              <w:ind w:firstLineChars="0" w:firstLine="0"/>
              <w:jc w:val="center"/>
              <w:outlineLvl w:val="1"/>
              <w:rPr>
                <w:rFonts w:ascii="宋体"/>
                <w:kern w:val="2"/>
                <w:sz w:val="21"/>
                <w:szCs w:val="21"/>
              </w:rPr>
            </w:pPr>
            <w:r w:rsidRPr="00EC1866">
              <w:rPr>
                <w:rFonts w:ascii="宋体" w:hAnsi="宋体" w:hint="eastAsia"/>
                <w:color w:val="000000"/>
                <w:kern w:val="2"/>
                <w:sz w:val="21"/>
                <w:szCs w:val="21"/>
              </w:rPr>
              <w:t>是</w:t>
            </w:r>
          </w:p>
        </w:tc>
      </w:tr>
      <w:tr w:rsidR="00F37230" w:rsidRPr="009038D8" w:rsidTr="00F37230">
        <w:trPr>
          <w:trHeight w:hRule="exact" w:val="1511"/>
          <w:jc w:val="center"/>
        </w:trPr>
        <w:tc>
          <w:tcPr>
            <w:tcW w:w="562" w:type="dxa"/>
            <w:vAlign w:val="center"/>
          </w:tcPr>
          <w:p w:rsidR="00F37230" w:rsidRPr="00EC1866" w:rsidRDefault="00F37230" w:rsidP="00F37230">
            <w:pPr>
              <w:pStyle w:val="aa"/>
              <w:adjustRightInd w:val="0"/>
              <w:spacing w:after="50" w:line="240" w:lineRule="auto"/>
              <w:ind w:firstLineChars="0" w:firstLine="0"/>
              <w:jc w:val="center"/>
              <w:outlineLvl w:val="1"/>
              <w:rPr>
                <w:rFonts w:ascii="宋体"/>
                <w:kern w:val="2"/>
                <w:sz w:val="21"/>
                <w:szCs w:val="21"/>
              </w:rPr>
            </w:pPr>
            <w:r w:rsidRPr="00EC1866">
              <w:rPr>
                <w:rFonts w:ascii="宋体"/>
                <w:kern w:val="2"/>
                <w:sz w:val="21"/>
                <w:szCs w:val="21"/>
              </w:rPr>
              <w:t>9</w:t>
            </w:r>
          </w:p>
        </w:tc>
        <w:tc>
          <w:tcPr>
            <w:tcW w:w="3005" w:type="dxa"/>
            <w:gridSpan w:val="2"/>
          </w:tcPr>
          <w:p w:rsidR="00F37230" w:rsidRPr="00247311" w:rsidRDefault="00F37230" w:rsidP="00F37230">
            <w:pPr>
              <w:jc w:val="left"/>
              <w:rPr>
                <w:rFonts w:ascii="Times New Roman" w:hAnsi="Times New Roman"/>
                <w:color w:val="000000"/>
                <w:kern w:val="0"/>
                <w:szCs w:val="21"/>
              </w:rPr>
            </w:pPr>
            <w:r w:rsidRPr="00247311">
              <w:rPr>
                <w:rFonts w:ascii="Times New Roman" w:hAnsi="Times New Roman"/>
                <w:color w:val="000000"/>
                <w:kern w:val="0"/>
                <w:szCs w:val="21"/>
              </w:rPr>
              <w:t>Continuous methods for symmetric generalized eigenvalue problems</w:t>
            </w:r>
          </w:p>
        </w:tc>
        <w:tc>
          <w:tcPr>
            <w:tcW w:w="1371" w:type="dxa"/>
            <w:vAlign w:val="center"/>
          </w:tcPr>
          <w:p w:rsidR="00F37230" w:rsidRPr="00247311" w:rsidRDefault="00F37230" w:rsidP="00F37230">
            <w:pPr>
              <w:pStyle w:val="aa"/>
              <w:adjustRightInd w:val="0"/>
              <w:spacing w:after="50" w:line="240" w:lineRule="auto"/>
              <w:ind w:firstLineChars="0" w:firstLine="0"/>
              <w:outlineLvl w:val="1"/>
              <w:rPr>
                <w:rFonts w:ascii="Times New Roman"/>
                <w:color w:val="000000"/>
                <w:sz w:val="21"/>
                <w:szCs w:val="21"/>
              </w:rPr>
            </w:pPr>
            <w:r w:rsidRPr="00247311">
              <w:rPr>
                <w:rFonts w:ascii="Times New Roman"/>
                <w:color w:val="000000"/>
                <w:sz w:val="21"/>
                <w:szCs w:val="21"/>
              </w:rPr>
              <w:t>Linear Algebra Appl.</w:t>
            </w:r>
          </w:p>
        </w:tc>
        <w:tc>
          <w:tcPr>
            <w:tcW w:w="1347" w:type="dxa"/>
            <w:vAlign w:val="center"/>
          </w:tcPr>
          <w:p w:rsidR="00F37230" w:rsidRPr="00247311" w:rsidRDefault="00F37230" w:rsidP="00F37230">
            <w:pPr>
              <w:pStyle w:val="aa"/>
              <w:adjustRightInd w:val="0"/>
              <w:spacing w:after="50" w:line="240" w:lineRule="auto"/>
              <w:ind w:firstLineChars="0" w:firstLine="0"/>
              <w:outlineLvl w:val="1"/>
              <w:rPr>
                <w:rFonts w:ascii="Times New Roman"/>
                <w:color w:val="000000"/>
                <w:sz w:val="21"/>
                <w:szCs w:val="21"/>
              </w:rPr>
            </w:pPr>
            <w:r w:rsidRPr="00247311">
              <w:rPr>
                <w:rFonts w:ascii="Times New Roman"/>
                <w:color w:val="000000"/>
                <w:sz w:val="21"/>
                <w:szCs w:val="21"/>
              </w:rPr>
              <w:t>Xing-Bao Gao, G</w:t>
            </w:r>
            <w:r w:rsidRPr="00247311">
              <w:rPr>
                <w:rFonts w:ascii="Times New Roman"/>
                <w:color w:val="000000"/>
                <w:sz w:val="21"/>
                <w:szCs w:val="21"/>
              </w:rPr>
              <w:t>。</w:t>
            </w:r>
            <w:r w:rsidRPr="00247311">
              <w:rPr>
                <w:rFonts w:ascii="Times New Roman"/>
                <w:color w:val="000000"/>
                <w:sz w:val="21"/>
                <w:szCs w:val="21"/>
              </w:rPr>
              <w:t>H</w:t>
            </w:r>
            <w:r w:rsidRPr="00247311">
              <w:rPr>
                <w:rFonts w:ascii="Times New Roman"/>
                <w:color w:val="000000"/>
                <w:sz w:val="21"/>
                <w:szCs w:val="21"/>
              </w:rPr>
              <w:t>。</w:t>
            </w:r>
            <w:r w:rsidRPr="00247311">
              <w:rPr>
                <w:rFonts w:ascii="Times New Roman"/>
                <w:color w:val="000000"/>
                <w:sz w:val="21"/>
                <w:szCs w:val="21"/>
              </w:rPr>
              <w:t xml:space="preserve"> Golub, Li-Zhi Liao</w:t>
            </w:r>
          </w:p>
        </w:tc>
        <w:tc>
          <w:tcPr>
            <w:tcW w:w="795" w:type="dxa"/>
            <w:vAlign w:val="center"/>
          </w:tcPr>
          <w:p w:rsidR="00F37230" w:rsidRPr="00EC1866" w:rsidRDefault="00F37230" w:rsidP="00F37230">
            <w:pPr>
              <w:pStyle w:val="aa"/>
              <w:adjustRightInd w:val="0"/>
              <w:spacing w:after="50" w:line="240" w:lineRule="auto"/>
              <w:ind w:firstLineChars="0" w:firstLine="0"/>
              <w:jc w:val="center"/>
              <w:outlineLvl w:val="1"/>
              <w:rPr>
                <w:rFonts w:ascii="宋体"/>
                <w:kern w:val="2"/>
                <w:sz w:val="21"/>
                <w:szCs w:val="21"/>
              </w:rPr>
            </w:pPr>
            <w:r w:rsidRPr="00EC1866">
              <w:rPr>
                <w:rFonts w:ascii="宋体"/>
                <w:kern w:val="2"/>
                <w:sz w:val="21"/>
                <w:szCs w:val="21"/>
              </w:rPr>
              <w:t>0</w:t>
            </w:r>
            <w:r>
              <w:rPr>
                <w:rFonts w:ascii="宋体"/>
                <w:kern w:val="2"/>
                <w:sz w:val="21"/>
                <w:szCs w:val="21"/>
              </w:rPr>
              <w:t>.</w:t>
            </w:r>
            <w:r w:rsidRPr="00EC1866">
              <w:rPr>
                <w:rFonts w:ascii="宋体"/>
                <w:kern w:val="2"/>
                <w:sz w:val="21"/>
                <w:szCs w:val="21"/>
              </w:rPr>
              <w:t>939</w:t>
            </w:r>
          </w:p>
        </w:tc>
        <w:tc>
          <w:tcPr>
            <w:tcW w:w="1265" w:type="dxa"/>
            <w:vAlign w:val="center"/>
          </w:tcPr>
          <w:p w:rsidR="00F37230" w:rsidRPr="00EC1866" w:rsidRDefault="00F37230" w:rsidP="00F37230">
            <w:pPr>
              <w:pStyle w:val="aa"/>
              <w:adjustRightInd w:val="0"/>
              <w:spacing w:after="50" w:line="240" w:lineRule="auto"/>
              <w:ind w:firstLineChars="0" w:firstLine="0"/>
              <w:jc w:val="left"/>
              <w:outlineLvl w:val="1"/>
              <w:rPr>
                <w:rFonts w:ascii="宋体"/>
                <w:kern w:val="2"/>
                <w:sz w:val="21"/>
                <w:szCs w:val="21"/>
              </w:rPr>
            </w:pPr>
            <w:r w:rsidRPr="00EC1866">
              <w:rPr>
                <w:rFonts w:ascii="宋体"/>
                <w:kern w:val="2"/>
                <w:sz w:val="21"/>
                <w:szCs w:val="21"/>
              </w:rPr>
              <w:t>2008</w:t>
            </w:r>
            <w:r w:rsidRPr="00EC1866">
              <w:rPr>
                <w:rFonts w:ascii="宋体" w:hint="eastAsia"/>
                <w:kern w:val="2"/>
                <w:sz w:val="21"/>
                <w:szCs w:val="21"/>
              </w:rPr>
              <w:t>年</w:t>
            </w:r>
            <w:r w:rsidRPr="00EC1866">
              <w:rPr>
                <w:rFonts w:ascii="宋体"/>
                <w:kern w:val="2"/>
                <w:sz w:val="21"/>
                <w:szCs w:val="21"/>
              </w:rPr>
              <w:t>428</w:t>
            </w:r>
            <w:r w:rsidRPr="00EC1866">
              <w:rPr>
                <w:rFonts w:ascii="宋体" w:hint="eastAsia"/>
                <w:kern w:val="2"/>
                <w:sz w:val="21"/>
                <w:szCs w:val="21"/>
              </w:rPr>
              <w:t>卷</w:t>
            </w:r>
            <w:r w:rsidRPr="00EC1866">
              <w:rPr>
                <w:rFonts w:ascii="宋体"/>
                <w:kern w:val="2"/>
                <w:sz w:val="21"/>
                <w:szCs w:val="21"/>
              </w:rPr>
              <w:t>676</w:t>
            </w:r>
            <w:r w:rsidRPr="00EC1866">
              <w:rPr>
                <w:rFonts w:ascii="宋体" w:hint="eastAsia"/>
                <w:kern w:val="2"/>
                <w:sz w:val="21"/>
                <w:szCs w:val="21"/>
              </w:rPr>
              <w:t>－</w:t>
            </w:r>
            <w:r w:rsidRPr="00EC1866">
              <w:rPr>
                <w:rFonts w:ascii="宋体"/>
                <w:kern w:val="2"/>
                <w:sz w:val="21"/>
                <w:szCs w:val="21"/>
              </w:rPr>
              <w:t>696</w:t>
            </w:r>
            <w:r w:rsidRPr="00EC1866">
              <w:rPr>
                <w:rFonts w:ascii="宋体" w:hint="eastAsia"/>
                <w:kern w:val="2"/>
                <w:sz w:val="21"/>
                <w:szCs w:val="21"/>
              </w:rPr>
              <w:t>页</w:t>
            </w:r>
          </w:p>
        </w:tc>
        <w:tc>
          <w:tcPr>
            <w:tcW w:w="792" w:type="dxa"/>
            <w:vAlign w:val="center"/>
          </w:tcPr>
          <w:p w:rsidR="00F37230" w:rsidRDefault="00F37230" w:rsidP="00F37230">
            <w:pPr>
              <w:jc w:val="center"/>
              <w:rPr>
                <w:rFonts w:ascii="宋体"/>
                <w:szCs w:val="21"/>
              </w:rPr>
            </w:pPr>
            <w:r>
              <w:rPr>
                <w:rFonts w:ascii="宋体"/>
                <w:szCs w:val="21"/>
              </w:rPr>
              <w:t>2008</w:t>
            </w:r>
            <w:r>
              <w:rPr>
                <w:rFonts w:ascii="宋体" w:hint="eastAsia"/>
                <w:szCs w:val="21"/>
              </w:rPr>
              <w:t>年</w:t>
            </w:r>
          </w:p>
        </w:tc>
        <w:tc>
          <w:tcPr>
            <w:tcW w:w="792" w:type="dxa"/>
            <w:vAlign w:val="center"/>
          </w:tcPr>
          <w:p w:rsidR="00F37230" w:rsidRPr="00EC1866" w:rsidRDefault="00F37230" w:rsidP="00F37230">
            <w:pPr>
              <w:pStyle w:val="aa"/>
              <w:adjustRightInd w:val="0"/>
              <w:spacing w:after="50" w:line="240" w:lineRule="auto"/>
              <w:ind w:firstLineChars="0" w:firstLine="0"/>
              <w:outlineLvl w:val="1"/>
              <w:rPr>
                <w:rFonts w:ascii="宋体"/>
                <w:kern w:val="2"/>
                <w:sz w:val="21"/>
                <w:szCs w:val="21"/>
              </w:rPr>
            </w:pPr>
            <w:r>
              <w:rPr>
                <w:rFonts w:ascii="Helvetica" w:hAnsi="Helvetica" w:cs="Helvetica" w:hint="eastAsia"/>
                <w:color w:val="000000"/>
                <w:sz w:val="21"/>
                <w:szCs w:val="21"/>
              </w:rPr>
              <w:t>廖立志</w:t>
            </w:r>
          </w:p>
        </w:tc>
        <w:tc>
          <w:tcPr>
            <w:tcW w:w="792" w:type="dxa"/>
            <w:vAlign w:val="center"/>
          </w:tcPr>
          <w:p w:rsidR="00F37230" w:rsidRPr="00EC1866" w:rsidRDefault="00F37230" w:rsidP="00F37230">
            <w:pPr>
              <w:pStyle w:val="aa"/>
              <w:adjustRightInd w:val="0"/>
              <w:spacing w:after="50" w:line="240" w:lineRule="auto"/>
              <w:ind w:firstLineChars="0" w:firstLine="0"/>
              <w:outlineLvl w:val="1"/>
              <w:rPr>
                <w:rFonts w:ascii="宋体"/>
                <w:kern w:val="2"/>
                <w:sz w:val="21"/>
                <w:szCs w:val="21"/>
              </w:rPr>
            </w:pPr>
            <w:r>
              <w:rPr>
                <w:rFonts w:ascii="Helvetica" w:hAnsi="Helvetica" w:cs="Helvetica" w:hint="eastAsia"/>
                <w:color w:val="000000"/>
                <w:sz w:val="21"/>
                <w:szCs w:val="21"/>
              </w:rPr>
              <w:t>高兴宝</w:t>
            </w:r>
          </w:p>
        </w:tc>
        <w:tc>
          <w:tcPr>
            <w:tcW w:w="1011" w:type="dxa"/>
            <w:vAlign w:val="center"/>
          </w:tcPr>
          <w:p w:rsidR="00F37230" w:rsidRPr="00EC1866" w:rsidRDefault="00F37230" w:rsidP="00F37230">
            <w:pPr>
              <w:pStyle w:val="aa"/>
              <w:adjustRightInd w:val="0"/>
              <w:spacing w:after="50" w:line="240" w:lineRule="auto"/>
              <w:ind w:firstLineChars="0" w:firstLine="0"/>
              <w:outlineLvl w:val="1"/>
              <w:rPr>
                <w:rFonts w:ascii="宋体"/>
                <w:kern w:val="2"/>
                <w:sz w:val="21"/>
                <w:szCs w:val="21"/>
              </w:rPr>
            </w:pPr>
            <w:r>
              <w:rPr>
                <w:rFonts w:ascii="Helvetica" w:hAnsi="Helvetica" w:cs="Helvetica" w:hint="eastAsia"/>
                <w:color w:val="000000"/>
                <w:sz w:val="21"/>
                <w:szCs w:val="21"/>
              </w:rPr>
              <w:t>高兴宝</w:t>
            </w:r>
            <w:r>
              <w:rPr>
                <w:rFonts w:ascii="Helvetica" w:hAnsi="Helvetica" w:cs="Helvetica" w:hint="eastAsia"/>
                <w:color w:val="000000"/>
                <w:sz w:val="21"/>
                <w:szCs w:val="21"/>
              </w:rPr>
              <w:t xml:space="preserve">, </w:t>
            </w:r>
            <w:r>
              <w:rPr>
                <w:rFonts w:ascii="Helvetica" w:hAnsi="Helvetica" w:cs="Helvetica" w:hint="eastAsia"/>
                <w:color w:val="000000"/>
                <w:sz w:val="21"/>
                <w:szCs w:val="21"/>
              </w:rPr>
              <w:t>廖立志</w:t>
            </w:r>
          </w:p>
        </w:tc>
        <w:tc>
          <w:tcPr>
            <w:tcW w:w="709" w:type="dxa"/>
            <w:vAlign w:val="center"/>
          </w:tcPr>
          <w:p w:rsidR="00F37230" w:rsidRPr="00EC1866" w:rsidRDefault="00F37230" w:rsidP="00F37230">
            <w:pPr>
              <w:pStyle w:val="aa"/>
              <w:adjustRightInd w:val="0"/>
              <w:spacing w:after="50" w:line="240" w:lineRule="auto"/>
              <w:ind w:firstLineChars="0" w:firstLine="0"/>
              <w:jc w:val="center"/>
              <w:outlineLvl w:val="1"/>
              <w:rPr>
                <w:rFonts w:ascii="宋体"/>
                <w:kern w:val="2"/>
                <w:sz w:val="21"/>
                <w:szCs w:val="21"/>
              </w:rPr>
            </w:pPr>
            <w:r w:rsidRPr="00EC1866">
              <w:rPr>
                <w:rFonts w:ascii="宋体"/>
                <w:kern w:val="2"/>
                <w:sz w:val="21"/>
                <w:szCs w:val="21"/>
              </w:rPr>
              <w:t>4</w:t>
            </w:r>
          </w:p>
        </w:tc>
        <w:tc>
          <w:tcPr>
            <w:tcW w:w="655" w:type="dxa"/>
            <w:vAlign w:val="center"/>
          </w:tcPr>
          <w:p w:rsidR="00F37230" w:rsidRPr="00EC1866" w:rsidRDefault="00F37230" w:rsidP="00F37230">
            <w:pPr>
              <w:pStyle w:val="aa"/>
              <w:adjustRightInd w:val="0"/>
              <w:spacing w:after="50" w:line="240" w:lineRule="auto"/>
              <w:ind w:firstLineChars="0" w:firstLine="0"/>
              <w:jc w:val="center"/>
              <w:outlineLvl w:val="1"/>
              <w:rPr>
                <w:rFonts w:ascii="宋体"/>
                <w:kern w:val="2"/>
                <w:sz w:val="21"/>
                <w:szCs w:val="21"/>
              </w:rPr>
            </w:pPr>
            <w:r>
              <w:rPr>
                <w:rFonts w:ascii="宋体"/>
                <w:kern w:val="2"/>
                <w:sz w:val="21"/>
                <w:szCs w:val="21"/>
              </w:rPr>
              <w:t>7</w:t>
            </w:r>
          </w:p>
        </w:tc>
        <w:tc>
          <w:tcPr>
            <w:tcW w:w="1078" w:type="dxa"/>
            <w:vAlign w:val="center"/>
          </w:tcPr>
          <w:p w:rsidR="00F37230" w:rsidRPr="00EC1866" w:rsidRDefault="00F37230" w:rsidP="00F37230">
            <w:pPr>
              <w:pStyle w:val="aa"/>
              <w:adjustRightInd w:val="0"/>
              <w:spacing w:after="50" w:line="240" w:lineRule="auto"/>
              <w:ind w:firstLineChars="0" w:firstLine="0"/>
              <w:jc w:val="center"/>
              <w:outlineLvl w:val="1"/>
              <w:rPr>
                <w:rFonts w:ascii="宋体"/>
                <w:kern w:val="2"/>
                <w:sz w:val="21"/>
                <w:szCs w:val="21"/>
              </w:rPr>
            </w:pPr>
            <w:r w:rsidRPr="00EC1866">
              <w:rPr>
                <w:rFonts w:ascii="宋体" w:hAnsi="宋体" w:hint="eastAsia"/>
                <w:color w:val="000000"/>
                <w:kern w:val="2"/>
                <w:sz w:val="21"/>
                <w:szCs w:val="21"/>
              </w:rPr>
              <w:t>是</w:t>
            </w:r>
          </w:p>
        </w:tc>
      </w:tr>
      <w:tr w:rsidR="00F37230" w:rsidRPr="009038D8" w:rsidTr="00F37230">
        <w:trPr>
          <w:trHeight w:hRule="exact" w:val="1511"/>
          <w:jc w:val="center"/>
        </w:trPr>
        <w:tc>
          <w:tcPr>
            <w:tcW w:w="562" w:type="dxa"/>
            <w:vAlign w:val="center"/>
          </w:tcPr>
          <w:p w:rsidR="00F37230" w:rsidRPr="00EC1866" w:rsidRDefault="00F37230" w:rsidP="00F37230">
            <w:pPr>
              <w:pStyle w:val="aa"/>
              <w:adjustRightInd w:val="0"/>
              <w:spacing w:after="50" w:line="240" w:lineRule="auto"/>
              <w:ind w:firstLineChars="0" w:firstLine="0"/>
              <w:jc w:val="center"/>
              <w:outlineLvl w:val="1"/>
              <w:rPr>
                <w:rFonts w:ascii="宋体"/>
                <w:kern w:val="2"/>
                <w:sz w:val="21"/>
                <w:szCs w:val="21"/>
              </w:rPr>
            </w:pPr>
            <w:r w:rsidRPr="00EC1866">
              <w:rPr>
                <w:rFonts w:ascii="宋体" w:hAnsi="宋体"/>
                <w:kern w:val="2"/>
                <w:sz w:val="21"/>
                <w:szCs w:val="21"/>
              </w:rPr>
              <w:t>10</w:t>
            </w:r>
          </w:p>
        </w:tc>
        <w:tc>
          <w:tcPr>
            <w:tcW w:w="3005" w:type="dxa"/>
            <w:gridSpan w:val="2"/>
          </w:tcPr>
          <w:p w:rsidR="00F37230" w:rsidRPr="00247311" w:rsidRDefault="00F37230" w:rsidP="00F37230">
            <w:pPr>
              <w:jc w:val="left"/>
              <w:rPr>
                <w:rFonts w:ascii="Times New Roman" w:hAnsi="Times New Roman"/>
              </w:rPr>
            </w:pPr>
            <w:r w:rsidRPr="00247311">
              <w:rPr>
                <w:rFonts w:ascii="Times New Roman" w:hAnsi="Times New Roman"/>
                <w:color w:val="000000"/>
                <w:kern w:val="0"/>
                <w:szCs w:val="21"/>
              </w:rPr>
              <w:t>A Neural Network for a Class of Convex Quadratic Minimax Problems With Constraints</w:t>
            </w:r>
          </w:p>
        </w:tc>
        <w:tc>
          <w:tcPr>
            <w:tcW w:w="1371" w:type="dxa"/>
            <w:vAlign w:val="center"/>
          </w:tcPr>
          <w:p w:rsidR="00F37230" w:rsidRPr="00247311" w:rsidRDefault="00F37230" w:rsidP="00F37230">
            <w:pPr>
              <w:pStyle w:val="aa"/>
              <w:adjustRightInd w:val="0"/>
              <w:spacing w:after="50" w:line="240" w:lineRule="auto"/>
              <w:ind w:firstLineChars="0" w:firstLine="0"/>
              <w:outlineLvl w:val="1"/>
              <w:rPr>
                <w:rFonts w:ascii="Times New Roman"/>
                <w:kern w:val="2"/>
                <w:sz w:val="21"/>
                <w:szCs w:val="21"/>
              </w:rPr>
            </w:pPr>
            <w:r w:rsidRPr="00247311">
              <w:rPr>
                <w:rFonts w:ascii="Times New Roman"/>
                <w:color w:val="000000"/>
                <w:sz w:val="21"/>
                <w:szCs w:val="21"/>
              </w:rPr>
              <w:t>IEEE Trans. on Neural Networks</w:t>
            </w:r>
          </w:p>
        </w:tc>
        <w:tc>
          <w:tcPr>
            <w:tcW w:w="1347" w:type="dxa"/>
            <w:vAlign w:val="center"/>
          </w:tcPr>
          <w:p w:rsidR="00F37230" w:rsidRPr="00247311" w:rsidRDefault="00F37230" w:rsidP="00F37230">
            <w:pPr>
              <w:pStyle w:val="aa"/>
              <w:adjustRightInd w:val="0"/>
              <w:spacing w:after="50" w:line="240" w:lineRule="auto"/>
              <w:ind w:firstLineChars="0" w:firstLine="0"/>
              <w:outlineLvl w:val="1"/>
              <w:rPr>
                <w:rFonts w:ascii="Times New Roman"/>
                <w:kern w:val="2"/>
                <w:sz w:val="21"/>
                <w:szCs w:val="21"/>
              </w:rPr>
            </w:pPr>
            <w:r w:rsidRPr="00247311">
              <w:rPr>
                <w:rFonts w:ascii="Times New Roman"/>
                <w:color w:val="000000"/>
                <w:sz w:val="21"/>
                <w:szCs w:val="21"/>
              </w:rPr>
              <w:t>Xing-Bao Gao, Li-Zhi Liao, Weimin Xue</w:t>
            </w:r>
          </w:p>
        </w:tc>
        <w:tc>
          <w:tcPr>
            <w:tcW w:w="795" w:type="dxa"/>
            <w:vAlign w:val="center"/>
          </w:tcPr>
          <w:p w:rsidR="00F37230" w:rsidRPr="00EC1866" w:rsidRDefault="00F37230" w:rsidP="00F37230">
            <w:pPr>
              <w:pStyle w:val="aa"/>
              <w:adjustRightInd w:val="0"/>
              <w:spacing w:after="50" w:line="240" w:lineRule="auto"/>
              <w:ind w:firstLineChars="0" w:firstLine="0"/>
              <w:jc w:val="center"/>
              <w:outlineLvl w:val="1"/>
              <w:rPr>
                <w:rFonts w:ascii="宋体"/>
                <w:kern w:val="2"/>
                <w:sz w:val="21"/>
                <w:szCs w:val="21"/>
              </w:rPr>
            </w:pPr>
            <w:r w:rsidRPr="00EC1866">
              <w:rPr>
                <w:rFonts w:ascii="宋体"/>
                <w:kern w:val="2"/>
                <w:sz w:val="21"/>
                <w:szCs w:val="21"/>
              </w:rPr>
              <w:t>2</w:t>
            </w:r>
            <w:r>
              <w:rPr>
                <w:rFonts w:ascii="宋体"/>
                <w:kern w:val="2"/>
                <w:sz w:val="21"/>
                <w:szCs w:val="21"/>
              </w:rPr>
              <w:t>.</w:t>
            </w:r>
            <w:r w:rsidRPr="00EC1866">
              <w:rPr>
                <w:rFonts w:ascii="宋体"/>
                <w:kern w:val="2"/>
                <w:sz w:val="21"/>
                <w:szCs w:val="21"/>
              </w:rPr>
              <w:t>952</w:t>
            </w:r>
          </w:p>
        </w:tc>
        <w:tc>
          <w:tcPr>
            <w:tcW w:w="1265" w:type="dxa"/>
            <w:vAlign w:val="center"/>
          </w:tcPr>
          <w:p w:rsidR="00F37230" w:rsidRPr="00EC1866" w:rsidRDefault="00F37230" w:rsidP="00F37230">
            <w:pPr>
              <w:pStyle w:val="aa"/>
              <w:adjustRightInd w:val="0"/>
              <w:spacing w:after="50" w:line="240" w:lineRule="auto"/>
              <w:ind w:firstLineChars="0" w:firstLine="0"/>
              <w:jc w:val="left"/>
              <w:outlineLvl w:val="1"/>
              <w:rPr>
                <w:rFonts w:ascii="宋体"/>
                <w:kern w:val="2"/>
                <w:sz w:val="21"/>
                <w:szCs w:val="21"/>
              </w:rPr>
            </w:pPr>
            <w:r w:rsidRPr="00EC1866">
              <w:rPr>
                <w:rFonts w:ascii="宋体"/>
                <w:kern w:val="2"/>
                <w:sz w:val="21"/>
                <w:szCs w:val="21"/>
              </w:rPr>
              <w:t>2004</w:t>
            </w:r>
            <w:r w:rsidRPr="00EC1866">
              <w:rPr>
                <w:rFonts w:ascii="宋体" w:hint="eastAsia"/>
                <w:kern w:val="2"/>
                <w:sz w:val="21"/>
                <w:szCs w:val="21"/>
              </w:rPr>
              <w:t>年</w:t>
            </w:r>
            <w:r w:rsidRPr="00EC1866">
              <w:rPr>
                <w:rFonts w:ascii="宋体"/>
                <w:kern w:val="2"/>
                <w:sz w:val="21"/>
                <w:szCs w:val="21"/>
              </w:rPr>
              <w:t>15</w:t>
            </w:r>
            <w:r w:rsidRPr="00EC1866">
              <w:rPr>
                <w:rFonts w:ascii="宋体" w:hint="eastAsia"/>
                <w:kern w:val="2"/>
                <w:sz w:val="21"/>
                <w:szCs w:val="21"/>
              </w:rPr>
              <w:t>卷</w:t>
            </w:r>
            <w:r w:rsidRPr="00EC1866">
              <w:rPr>
                <w:rFonts w:ascii="宋体"/>
                <w:kern w:val="2"/>
                <w:sz w:val="21"/>
                <w:szCs w:val="21"/>
              </w:rPr>
              <w:t>622</w:t>
            </w:r>
            <w:r w:rsidRPr="00EC1866">
              <w:rPr>
                <w:rFonts w:ascii="宋体" w:hint="eastAsia"/>
                <w:kern w:val="2"/>
                <w:sz w:val="21"/>
                <w:szCs w:val="21"/>
              </w:rPr>
              <w:t>－</w:t>
            </w:r>
            <w:r w:rsidRPr="00EC1866">
              <w:rPr>
                <w:rFonts w:ascii="宋体"/>
                <w:kern w:val="2"/>
                <w:sz w:val="21"/>
                <w:szCs w:val="21"/>
              </w:rPr>
              <w:t>628</w:t>
            </w:r>
            <w:r w:rsidRPr="00EC1866">
              <w:rPr>
                <w:rFonts w:ascii="宋体" w:hint="eastAsia"/>
                <w:kern w:val="2"/>
                <w:sz w:val="21"/>
                <w:szCs w:val="21"/>
              </w:rPr>
              <w:t>页</w:t>
            </w:r>
          </w:p>
        </w:tc>
        <w:tc>
          <w:tcPr>
            <w:tcW w:w="792" w:type="dxa"/>
            <w:vAlign w:val="center"/>
          </w:tcPr>
          <w:p w:rsidR="00F37230" w:rsidRPr="00302BAB" w:rsidRDefault="00F37230" w:rsidP="00F37230">
            <w:pPr>
              <w:jc w:val="center"/>
              <w:rPr>
                <w:rFonts w:ascii="宋体"/>
                <w:szCs w:val="21"/>
              </w:rPr>
            </w:pPr>
            <w:r>
              <w:rPr>
                <w:rFonts w:ascii="宋体"/>
                <w:szCs w:val="21"/>
              </w:rPr>
              <w:t>2004</w:t>
            </w:r>
            <w:r>
              <w:rPr>
                <w:rFonts w:ascii="宋体" w:hint="eastAsia"/>
                <w:szCs w:val="21"/>
              </w:rPr>
              <w:t>年</w:t>
            </w:r>
          </w:p>
        </w:tc>
        <w:tc>
          <w:tcPr>
            <w:tcW w:w="792" w:type="dxa"/>
            <w:vAlign w:val="center"/>
          </w:tcPr>
          <w:p w:rsidR="00F37230" w:rsidRPr="00EC1866" w:rsidRDefault="00F37230" w:rsidP="00F37230">
            <w:pPr>
              <w:pStyle w:val="aa"/>
              <w:adjustRightInd w:val="0"/>
              <w:spacing w:after="50" w:line="240" w:lineRule="auto"/>
              <w:ind w:firstLineChars="0" w:firstLine="0"/>
              <w:outlineLvl w:val="1"/>
              <w:rPr>
                <w:rFonts w:ascii="宋体"/>
                <w:kern w:val="2"/>
                <w:sz w:val="21"/>
                <w:szCs w:val="21"/>
              </w:rPr>
            </w:pPr>
            <w:r>
              <w:rPr>
                <w:rFonts w:ascii="Helvetica" w:hAnsi="Helvetica" w:cs="Helvetica" w:hint="eastAsia"/>
                <w:color w:val="000000"/>
                <w:sz w:val="21"/>
                <w:szCs w:val="21"/>
              </w:rPr>
              <w:t>高兴宝</w:t>
            </w:r>
          </w:p>
        </w:tc>
        <w:tc>
          <w:tcPr>
            <w:tcW w:w="792" w:type="dxa"/>
            <w:vAlign w:val="center"/>
          </w:tcPr>
          <w:p w:rsidR="00F37230" w:rsidRPr="00EC1866" w:rsidRDefault="00F37230" w:rsidP="00F37230">
            <w:pPr>
              <w:pStyle w:val="aa"/>
              <w:adjustRightInd w:val="0"/>
              <w:spacing w:after="50" w:line="240" w:lineRule="auto"/>
              <w:ind w:firstLineChars="0" w:firstLine="0"/>
              <w:outlineLvl w:val="1"/>
              <w:rPr>
                <w:rFonts w:ascii="宋体"/>
                <w:kern w:val="2"/>
                <w:sz w:val="21"/>
                <w:szCs w:val="21"/>
              </w:rPr>
            </w:pPr>
            <w:r>
              <w:rPr>
                <w:rFonts w:ascii="Helvetica" w:hAnsi="Helvetica" w:cs="Helvetica" w:hint="eastAsia"/>
                <w:color w:val="000000"/>
                <w:sz w:val="21"/>
                <w:szCs w:val="21"/>
              </w:rPr>
              <w:t>高兴宝</w:t>
            </w:r>
          </w:p>
        </w:tc>
        <w:tc>
          <w:tcPr>
            <w:tcW w:w="1011" w:type="dxa"/>
            <w:vAlign w:val="center"/>
          </w:tcPr>
          <w:p w:rsidR="00F37230" w:rsidRDefault="00F37230" w:rsidP="00F37230">
            <w:pPr>
              <w:pStyle w:val="aa"/>
              <w:adjustRightInd w:val="0"/>
              <w:spacing w:after="50" w:line="240" w:lineRule="auto"/>
              <w:ind w:firstLineChars="0" w:firstLine="0"/>
              <w:outlineLvl w:val="1"/>
              <w:rPr>
                <w:rFonts w:ascii="Helvetica" w:hAnsi="Helvetica" w:cs="Helvetica"/>
                <w:color w:val="000000"/>
                <w:sz w:val="21"/>
                <w:szCs w:val="21"/>
              </w:rPr>
            </w:pPr>
            <w:r>
              <w:rPr>
                <w:rFonts w:ascii="Helvetica" w:hAnsi="Helvetica" w:cs="Helvetica" w:hint="eastAsia"/>
                <w:color w:val="000000"/>
                <w:sz w:val="21"/>
                <w:szCs w:val="21"/>
              </w:rPr>
              <w:t>高兴宝</w:t>
            </w:r>
            <w:r>
              <w:rPr>
                <w:rFonts w:ascii="Helvetica" w:hAnsi="Helvetica" w:cs="Helvetica" w:hint="eastAsia"/>
                <w:color w:val="000000"/>
                <w:sz w:val="21"/>
                <w:szCs w:val="21"/>
              </w:rPr>
              <w:t xml:space="preserve">, </w:t>
            </w:r>
            <w:r>
              <w:rPr>
                <w:rFonts w:ascii="Helvetica" w:hAnsi="Helvetica" w:cs="Helvetica" w:hint="eastAsia"/>
                <w:color w:val="000000"/>
                <w:sz w:val="21"/>
                <w:szCs w:val="21"/>
              </w:rPr>
              <w:t>廖立志</w:t>
            </w:r>
          </w:p>
          <w:p w:rsidR="00F37230" w:rsidRPr="00EC1866" w:rsidRDefault="00F37230" w:rsidP="00F37230">
            <w:pPr>
              <w:pStyle w:val="aa"/>
              <w:adjustRightInd w:val="0"/>
              <w:spacing w:after="50" w:line="240" w:lineRule="auto"/>
              <w:ind w:firstLineChars="0" w:firstLine="0"/>
              <w:outlineLvl w:val="1"/>
              <w:rPr>
                <w:rFonts w:ascii="宋体"/>
                <w:kern w:val="2"/>
                <w:sz w:val="21"/>
                <w:szCs w:val="21"/>
              </w:rPr>
            </w:pPr>
            <w:r>
              <w:rPr>
                <w:rFonts w:ascii="Helvetica" w:hAnsi="Helvetica" w:cs="Helvetica" w:hint="eastAsia"/>
                <w:color w:val="000000"/>
                <w:sz w:val="21"/>
                <w:szCs w:val="21"/>
              </w:rPr>
              <w:t>薛</w:t>
            </w:r>
            <w:r w:rsidR="001A4C72">
              <w:rPr>
                <w:rFonts w:ascii="Helvetica" w:hAnsi="Helvetica" w:cs="Helvetica" w:hint="eastAsia"/>
                <w:color w:val="000000"/>
                <w:sz w:val="21"/>
                <w:szCs w:val="21"/>
              </w:rPr>
              <w:t>卫民</w:t>
            </w:r>
          </w:p>
        </w:tc>
        <w:tc>
          <w:tcPr>
            <w:tcW w:w="709" w:type="dxa"/>
            <w:vAlign w:val="center"/>
          </w:tcPr>
          <w:p w:rsidR="00F37230" w:rsidRPr="00EC1866" w:rsidRDefault="00F37230" w:rsidP="00F37230">
            <w:pPr>
              <w:pStyle w:val="aa"/>
              <w:adjustRightInd w:val="0"/>
              <w:spacing w:after="50" w:line="240" w:lineRule="auto"/>
              <w:ind w:firstLineChars="0" w:firstLine="0"/>
              <w:jc w:val="center"/>
              <w:outlineLvl w:val="1"/>
              <w:rPr>
                <w:rFonts w:ascii="宋体"/>
                <w:kern w:val="2"/>
                <w:sz w:val="21"/>
                <w:szCs w:val="21"/>
              </w:rPr>
            </w:pPr>
            <w:r w:rsidRPr="00EC1866">
              <w:rPr>
                <w:rFonts w:ascii="宋体"/>
                <w:kern w:val="2"/>
                <w:sz w:val="21"/>
                <w:szCs w:val="21"/>
              </w:rPr>
              <w:t>18</w:t>
            </w:r>
          </w:p>
        </w:tc>
        <w:tc>
          <w:tcPr>
            <w:tcW w:w="655" w:type="dxa"/>
            <w:vAlign w:val="center"/>
          </w:tcPr>
          <w:p w:rsidR="00F37230" w:rsidRPr="00EC1866" w:rsidRDefault="00F37230" w:rsidP="00F37230">
            <w:pPr>
              <w:pStyle w:val="aa"/>
              <w:adjustRightInd w:val="0"/>
              <w:spacing w:after="50" w:line="240" w:lineRule="auto"/>
              <w:ind w:firstLineChars="0" w:firstLine="0"/>
              <w:jc w:val="center"/>
              <w:outlineLvl w:val="1"/>
              <w:rPr>
                <w:rFonts w:ascii="宋体"/>
                <w:kern w:val="2"/>
                <w:sz w:val="21"/>
                <w:szCs w:val="21"/>
              </w:rPr>
            </w:pPr>
            <w:r>
              <w:rPr>
                <w:rFonts w:ascii="宋体"/>
                <w:kern w:val="2"/>
                <w:sz w:val="21"/>
                <w:szCs w:val="21"/>
              </w:rPr>
              <w:t>32</w:t>
            </w:r>
          </w:p>
        </w:tc>
        <w:tc>
          <w:tcPr>
            <w:tcW w:w="1078" w:type="dxa"/>
            <w:vAlign w:val="center"/>
          </w:tcPr>
          <w:p w:rsidR="00F37230" w:rsidRPr="00EC1866" w:rsidRDefault="00F37230" w:rsidP="00F37230">
            <w:pPr>
              <w:pStyle w:val="aa"/>
              <w:adjustRightInd w:val="0"/>
              <w:spacing w:after="50" w:line="240" w:lineRule="auto"/>
              <w:ind w:firstLineChars="0" w:firstLine="0"/>
              <w:jc w:val="center"/>
              <w:outlineLvl w:val="1"/>
              <w:rPr>
                <w:rFonts w:ascii="宋体"/>
                <w:color w:val="000000"/>
                <w:kern w:val="2"/>
                <w:sz w:val="21"/>
                <w:szCs w:val="21"/>
              </w:rPr>
            </w:pPr>
            <w:r w:rsidRPr="00EC1866">
              <w:rPr>
                <w:rFonts w:ascii="宋体" w:hAnsi="宋体" w:hint="eastAsia"/>
                <w:color w:val="000000"/>
                <w:kern w:val="2"/>
                <w:sz w:val="21"/>
                <w:szCs w:val="21"/>
              </w:rPr>
              <w:t>是</w:t>
            </w:r>
          </w:p>
        </w:tc>
      </w:tr>
      <w:tr w:rsidR="00F37230" w:rsidRPr="009038D8" w:rsidTr="00F37230">
        <w:trPr>
          <w:trHeight w:hRule="exact" w:val="1264"/>
          <w:jc w:val="center"/>
        </w:trPr>
        <w:tc>
          <w:tcPr>
            <w:tcW w:w="562" w:type="dxa"/>
            <w:vAlign w:val="center"/>
          </w:tcPr>
          <w:p w:rsidR="00F37230" w:rsidRPr="00EC1866" w:rsidRDefault="00F37230" w:rsidP="00F37230">
            <w:pPr>
              <w:pStyle w:val="aa"/>
              <w:adjustRightInd w:val="0"/>
              <w:spacing w:after="50" w:line="240" w:lineRule="auto"/>
              <w:ind w:firstLineChars="0" w:firstLine="0"/>
              <w:jc w:val="center"/>
              <w:outlineLvl w:val="1"/>
              <w:rPr>
                <w:rFonts w:ascii="宋体"/>
                <w:kern w:val="2"/>
                <w:sz w:val="21"/>
                <w:szCs w:val="21"/>
              </w:rPr>
            </w:pPr>
            <w:r w:rsidRPr="00EC1866">
              <w:rPr>
                <w:rFonts w:ascii="宋体"/>
                <w:kern w:val="2"/>
                <w:sz w:val="21"/>
                <w:szCs w:val="21"/>
              </w:rPr>
              <w:t>11</w:t>
            </w:r>
          </w:p>
        </w:tc>
        <w:tc>
          <w:tcPr>
            <w:tcW w:w="3005" w:type="dxa"/>
            <w:gridSpan w:val="2"/>
          </w:tcPr>
          <w:p w:rsidR="00F37230" w:rsidRPr="00247311" w:rsidRDefault="00F37230" w:rsidP="00F37230">
            <w:pPr>
              <w:jc w:val="left"/>
              <w:rPr>
                <w:rFonts w:ascii="Times New Roman" w:hAnsi="Times New Roman"/>
                <w:color w:val="000000"/>
                <w:kern w:val="0"/>
                <w:szCs w:val="21"/>
              </w:rPr>
            </w:pPr>
            <w:r w:rsidRPr="00247311">
              <w:rPr>
                <w:rFonts w:ascii="Times New Roman" w:hAnsi="Times New Roman"/>
                <w:color w:val="000000"/>
                <w:kern w:val="0"/>
                <w:szCs w:val="21"/>
              </w:rPr>
              <w:t>Stability and Convergence Analysis for a Class of    Neural Networks</w:t>
            </w:r>
          </w:p>
        </w:tc>
        <w:tc>
          <w:tcPr>
            <w:tcW w:w="1371" w:type="dxa"/>
            <w:vAlign w:val="center"/>
          </w:tcPr>
          <w:p w:rsidR="00F37230" w:rsidRPr="00247311" w:rsidRDefault="00F37230" w:rsidP="00F37230">
            <w:pPr>
              <w:pStyle w:val="aa"/>
              <w:adjustRightInd w:val="0"/>
              <w:spacing w:after="50" w:line="240" w:lineRule="auto"/>
              <w:ind w:firstLineChars="0" w:firstLine="0"/>
              <w:outlineLvl w:val="1"/>
              <w:rPr>
                <w:rFonts w:ascii="Times New Roman"/>
                <w:color w:val="000000"/>
                <w:sz w:val="21"/>
                <w:szCs w:val="21"/>
              </w:rPr>
            </w:pPr>
            <w:r w:rsidRPr="00247311">
              <w:rPr>
                <w:rFonts w:ascii="Times New Roman"/>
                <w:color w:val="000000"/>
                <w:sz w:val="21"/>
                <w:szCs w:val="21"/>
              </w:rPr>
              <w:t>IEEE Trans. on Neural Networks</w:t>
            </w:r>
          </w:p>
        </w:tc>
        <w:tc>
          <w:tcPr>
            <w:tcW w:w="1347" w:type="dxa"/>
            <w:vAlign w:val="center"/>
          </w:tcPr>
          <w:p w:rsidR="00F37230" w:rsidRPr="00247311" w:rsidRDefault="00F37230" w:rsidP="00F37230">
            <w:pPr>
              <w:pStyle w:val="aa"/>
              <w:adjustRightInd w:val="0"/>
              <w:spacing w:after="50" w:line="240" w:lineRule="auto"/>
              <w:ind w:firstLineChars="0" w:firstLine="0"/>
              <w:outlineLvl w:val="1"/>
              <w:rPr>
                <w:rFonts w:ascii="Times New Roman"/>
                <w:color w:val="000000"/>
                <w:sz w:val="21"/>
                <w:szCs w:val="21"/>
              </w:rPr>
            </w:pPr>
            <w:r w:rsidRPr="00247311">
              <w:rPr>
                <w:rFonts w:ascii="Times New Roman"/>
                <w:color w:val="000000"/>
                <w:sz w:val="21"/>
                <w:szCs w:val="21"/>
              </w:rPr>
              <w:t>Xing-Bao Gao, Li-Zhi Liao</w:t>
            </w:r>
          </w:p>
        </w:tc>
        <w:tc>
          <w:tcPr>
            <w:tcW w:w="795" w:type="dxa"/>
            <w:vAlign w:val="center"/>
          </w:tcPr>
          <w:p w:rsidR="00F37230" w:rsidRPr="00EC1866" w:rsidRDefault="00F37230" w:rsidP="00F37230">
            <w:pPr>
              <w:pStyle w:val="aa"/>
              <w:adjustRightInd w:val="0"/>
              <w:spacing w:after="50" w:line="240" w:lineRule="auto"/>
              <w:ind w:firstLineChars="0" w:firstLine="0"/>
              <w:jc w:val="center"/>
              <w:outlineLvl w:val="1"/>
              <w:rPr>
                <w:rFonts w:ascii="宋体"/>
                <w:kern w:val="2"/>
                <w:sz w:val="21"/>
                <w:szCs w:val="21"/>
              </w:rPr>
            </w:pPr>
            <w:r w:rsidRPr="00EC1866">
              <w:rPr>
                <w:rFonts w:ascii="宋体"/>
                <w:kern w:val="2"/>
                <w:sz w:val="21"/>
                <w:szCs w:val="21"/>
              </w:rPr>
              <w:t>2</w:t>
            </w:r>
            <w:r>
              <w:rPr>
                <w:rFonts w:ascii="宋体"/>
                <w:kern w:val="2"/>
                <w:sz w:val="21"/>
                <w:szCs w:val="21"/>
              </w:rPr>
              <w:t>.</w:t>
            </w:r>
            <w:r w:rsidRPr="00EC1866">
              <w:rPr>
                <w:rFonts w:ascii="宋体"/>
                <w:kern w:val="2"/>
                <w:sz w:val="21"/>
                <w:szCs w:val="21"/>
              </w:rPr>
              <w:t>952</w:t>
            </w:r>
          </w:p>
        </w:tc>
        <w:tc>
          <w:tcPr>
            <w:tcW w:w="1265" w:type="dxa"/>
            <w:vAlign w:val="center"/>
          </w:tcPr>
          <w:p w:rsidR="00F37230" w:rsidRPr="00EC1866" w:rsidRDefault="00F37230" w:rsidP="00F37230">
            <w:pPr>
              <w:pStyle w:val="aa"/>
              <w:adjustRightInd w:val="0"/>
              <w:spacing w:after="50" w:line="240" w:lineRule="auto"/>
              <w:ind w:firstLineChars="0" w:firstLine="0"/>
              <w:jc w:val="left"/>
              <w:outlineLvl w:val="1"/>
              <w:rPr>
                <w:rFonts w:ascii="宋体"/>
                <w:kern w:val="2"/>
                <w:sz w:val="21"/>
                <w:szCs w:val="21"/>
              </w:rPr>
            </w:pPr>
            <w:r w:rsidRPr="00EC1866">
              <w:rPr>
                <w:rFonts w:ascii="宋体"/>
                <w:kern w:val="2"/>
                <w:sz w:val="21"/>
                <w:szCs w:val="21"/>
              </w:rPr>
              <w:t>2011</w:t>
            </w:r>
            <w:r w:rsidRPr="00EC1866">
              <w:rPr>
                <w:rFonts w:ascii="宋体" w:hint="eastAsia"/>
                <w:kern w:val="2"/>
                <w:sz w:val="21"/>
                <w:szCs w:val="21"/>
              </w:rPr>
              <w:t>年</w:t>
            </w:r>
            <w:r w:rsidRPr="00EC1866">
              <w:rPr>
                <w:rFonts w:ascii="宋体"/>
                <w:kern w:val="2"/>
                <w:sz w:val="21"/>
                <w:szCs w:val="21"/>
              </w:rPr>
              <w:t>22</w:t>
            </w:r>
            <w:r w:rsidRPr="00EC1866">
              <w:rPr>
                <w:rFonts w:ascii="宋体" w:hint="eastAsia"/>
                <w:kern w:val="2"/>
                <w:sz w:val="21"/>
                <w:szCs w:val="21"/>
              </w:rPr>
              <w:t>卷</w:t>
            </w:r>
            <w:r w:rsidRPr="00EC1866">
              <w:rPr>
                <w:rFonts w:ascii="宋体"/>
                <w:kern w:val="2"/>
                <w:sz w:val="21"/>
                <w:szCs w:val="21"/>
              </w:rPr>
              <w:t>1770</w:t>
            </w:r>
            <w:r w:rsidRPr="00EC1866">
              <w:rPr>
                <w:rFonts w:ascii="宋体" w:hint="eastAsia"/>
                <w:kern w:val="2"/>
                <w:sz w:val="21"/>
                <w:szCs w:val="21"/>
              </w:rPr>
              <w:t>－</w:t>
            </w:r>
            <w:r w:rsidRPr="00EC1866">
              <w:rPr>
                <w:rFonts w:ascii="宋体"/>
                <w:kern w:val="2"/>
                <w:sz w:val="21"/>
                <w:szCs w:val="21"/>
              </w:rPr>
              <w:t>1782</w:t>
            </w:r>
            <w:r w:rsidRPr="00EC1866">
              <w:rPr>
                <w:rFonts w:ascii="宋体" w:hint="eastAsia"/>
                <w:kern w:val="2"/>
                <w:sz w:val="21"/>
                <w:szCs w:val="21"/>
              </w:rPr>
              <w:t>页</w:t>
            </w:r>
          </w:p>
        </w:tc>
        <w:tc>
          <w:tcPr>
            <w:tcW w:w="792" w:type="dxa"/>
            <w:vAlign w:val="center"/>
          </w:tcPr>
          <w:p w:rsidR="00F37230" w:rsidRDefault="00F37230" w:rsidP="00F37230">
            <w:pPr>
              <w:jc w:val="center"/>
              <w:rPr>
                <w:rFonts w:ascii="宋体"/>
                <w:szCs w:val="21"/>
              </w:rPr>
            </w:pPr>
            <w:r>
              <w:rPr>
                <w:rFonts w:ascii="宋体"/>
                <w:szCs w:val="21"/>
              </w:rPr>
              <w:t>2011</w:t>
            </w:r>
            <w:r>
              <w:rPr>
                <w:rFonts w:ascii="宋体" w:hint="eastAsia"/>
                <w:szCs w:val="21"/>
              </w:rPr>
              <w:t>年</w:t>
            </w:r>
          </w:p>
        </w:tc>
        <w:tc>
          <w:tcPr>
            <w:tcW w:w="792" w:type="dxa"/>
            <w:vAlign w:val="center"/>
          </w:tcPr>
          <w:p w:rsidR="00F37230" w:rsidRPr="00537101" w:rsidRDefault="00F37230" w:rsidP="00F37230">
            <w:pPr>
              <w:rPr>
                <w:rFonts w:ascii="Helvetica" w:hAnsi="Helvetica" w:cs="Helvetica"/>
                <w:color w:val="000000"/>
                <w:szCs w:val="21"/>
              </w:rPr>
            </w:pPr>
            <w:r w:rsidRPr="00537101">
              <w:rPr>
                <w:rFonts w:ascii="Helvetica" w:hAnsi="Helvetica" w:cs="Helvetica" w:hint="eastAsia"/>
                <w:color w:val="000000"/>
                <w:szCs w:val="21"/>
              </w:rPr>
              <w:t>高兴宝</w:t>
            </w:r>
          </w:p>
        </w:tc>
        <w:tc>
          <w:tcPr>
            <w:tcW w:w="792" w:type="dxa"/>
            <w:vAlign w:val="center"/>
          </w:tcPr>
          <w:p w:rsidR="00F37230" w:rsidRDefault="00F37230" w:rsidP="00F37230">
            <w:r>
              <w:rPr>
                <w:rFonts w:ascii="Helvetica" w:hAnsi="Helvetica" w:cs="Helvetica" w:hint="eastAsia"/>
                <w:color w:val="000000"/>
                <w:szCs w:val="21"/>
              </w:rPr>
              <w:t>高兴宝</w:t>
            </w:r>
          </w:p>
        </w:tc>
        <w:tc>
          <w:tcPr>
            <w:tcW w:w="1011" w:type="dxa"/>
            <w:vAlign w:val="center"/>
          </w:tcPr>
          <w:p w:rsidR="00F37230" w:rsidRPr="00537101" w:rsidRDefault="00F37230" w:rsidP="00F37230">
            <w:pPr>
              <w:rPr>
                <w:rFonts w:ascii="Helvetica" w:hAnsi="Helvetica" w:cs="Helvetica"/>
                <w:color w:val="000000"/>
                <w:szCs w:val="21"/>
              </w:rPr>
            </w:pPr>
            <w:r w:rsidRPr="00537101">
              <w:rPr>
                <w:rFonts w:ascii="Helvetica" w:hAnsi="Helvetica" w:cs="Helvetica" w:hint="eastAsia"/>
                <w:color w:val="000000"/>
                <w:szCs w:val="21"/>
              </w:rPr>
              <w:t>高兴宝</w:t>
            </w:r>
          </w:p>
        </w:tc>
        <w:tc>
          <w:tcPr>
            <w:tcW w:w="709" w:type="dxa"/>
            <w:vAlign w:val="center"/>
          </w:tcPr>
          <w:p w:rsidR="00F37230" w:rsidRPr="00EC1866" w:rsidRDefault="00F37230" w:rsidP="00F37230">
            <w:pPr>
              <w:pStyle w:val="aa"/>
              <w:adjustRightInd w:val="0"/>
              <w:spacing w:after="50" w:line="240" w:lineRule="auto"/>
              <w:ind w:firstLineChars="0" w:firstLine="0"/>
              <w:jc w:val="center"/>
              <w:outlineLvl w:val="1"/>
              <w:rPr>
                <w:rFonts w:ascii="宋体"/>
                <w:kern w:val="2"/>
                <w:sz w:val="21"/>
                <w:szCs w:val="21"/>
              </w:rPr>
            </w:pPr>
            <w:r>
              <w:rPr>
                <w:rFonts w:ascii="宋体" w:hint="eastAsia"/>
                <w:kern w:val="2"/>
                <w:sz w:val="21"/>
                <w:szCs w:val="21"/>
              </w:rPr>
              <w:t>0</w:t>
            </w:r>
          </w:p>
        </w:tc>
        <w:tc>
          <w:tcPr>
            <w:tcW w:w="655" w:type="dxa"/>
            <w:vAlign w:val="center"/>
          </w:tcPr>
          <w:p w:rsidR="00F37230" w:rsidRPr="00EC1866" w:rsidRDefault="00F37230" w:rsidP="00F37230">
            <w:pPr>
              <w:pStyle w:val="aa"/>
              <w:adjustRightInd w:val="0"/>
              <w:spacing w:after="50" w:line="240" w:lineRule="auto"/>
              <w:ind w:firstLineChars="0" w:firstLine="0"/>
              <w:jc w:val="center"/>
              <w:outlineLvl w:val="1"/>
              <w:rPr>
                <w:rFonts w:ascii="宋体"/>
                <w:kern w:val="2"/>
                <w:sz w:val="21"/>
                <w:szCs w:val="21"/>
              </w:rPr>
            </w:pPr>
            <w:r>
              <w:rPr>
                <w:rFonts w:ascii="宋体" w:hint="eastAsia"/>
                <w:kern w:val="2"/>
                <w:sz w:val="21"/>
                <w:szCs w:val="21"/>
              </w:rPr>
              <w:t>0</w:t>
            </w:r>
          </w:p>
        </w:tc>
        <w:tc>
          <w:tcPr>
            <w:tcW w:w="1078" w:type="dxa"/>
            <w:vAlign w:val="center"/>
          </w:tcPr>
          <w:p w:rsidR="00F37230" w:rsidRPr="00EC1866" w:rsidRDefault="00F37230" w:rsidP="00F37230">
            <w:pPr>
              <w:pStyle w:val="aa"/>
              <w:adjustRightInd w:val="0"/>
              <w:spacing w:after="50" w:line="240" w:lineRule="auto"/>
              <w:ind w:firstLineChars="0" w:firstLine="0"/>
              <w:jc w:val="center"/>
              <w:outlineLvl w:val="1"/>
              <w:rPr>
                <w:rFonts w:ascii="宋体"/>
                <w:kern w:val="2"/>
                <w:sz w:val="21"/>
                <w:szCs w:val="21"/>
              </w:rPr>
            </w:pPr>
            <w:r w:rsidRPr="00EC1866">
              <w:rPr>
                <w:rFonts w:ascii="宋体" w:hAnsi="宋体" w:hint="eastAsia"/>
                <w:color w:val="000000"/>
                <w:kern w:val="2"/>
                <w:sz w:val="21"/>
                <w:szCs w:val="21"/>
              </w:rPr>
              <w:t>是</w:t>
            </w:r>
          </w:p>
        </w:tc>
      </w:tr>
      <w:tr w:rsidR="00F37230" w:rsidRPr="009038D8" w:rsidTr="001A4C72">
        <w:trPr>
          <w:trHeight w:hRule="exact" w:val="1550"/>
          <w:jc w:val="center"/>
        </w:trPr>
        <w:tc>
          <w:tcPr>
            <w:tcW w:w="562" w:type="dxa"/>
            <w:vAlign w:val="center"/>
          </w:tcPr>
          <w:p w:rsidR="00F37230" w:rsidRPr="00EC1866" w:rsidRDefault="00F37230" w:rsidP="00F37230">
            <w:pPr>
              <w:pStyle w:val="aa"/>
              <w:adjustRightInd w:val="0"/>
              <w:spacing w:after="50" w:line="240" w:lineRule="auto"/>
              <w:ind w:firstLineChars="0" w:firstLine="0"/>
              <w:jc w:val="center"/>
              <w:outlineLvl w:val="1"/>
              <w:rPr>
                <w:rFonts w:ascii="宋体"/>
                <w:kern w:val="2"/>
                <w:sz w:val="21"/>
                <w:szCs w:val="21"/>
              </w:rPr>
            </w:pPr>
            <w:r w:rsidRPr="00EC1866">
              <w:rPr>
                <w:rFonts w:ascii="宋体"/>
                <w:kern w:val="2"/>
                <w:sz w:val="21"/>
                <w:szCs w:val="21"/>
              </w:rPr>
              <w:lastRenderedPageBreak/>
              <w:t>12</w:t>
            </w:r>
          </w:p>
        </w:tc>
        <w:tc>
          <w:tcPr>
            <w:tcW w:w="3005" w:type="dxa"/>
            <w:gridSpan w:val="2"/>
          </w:tcPr>
          <w:p w:rsidR="00F37230" w:rsidRPr="00247311" w:rsidRDefault="00F37230" w:rsidP="00F37230">
            <w:pPr>
              <w:jc w:val="left"/>
              <w:rPr>
                <w:rFonts w:ascii="Times New Roman" w:hAnsi="Times New Roman"/>
              </w:rPr>
            </w:pPr>
            <w:r w:rsidRPr="00247311">
              <w:rPr>
                <w:rFonts w:ascii="Times New Roman" w:hAnsi="Times New Roman"/>
                <w:color w:val="000000"/>
                <w:kern w:val="0"/>
                <w:szCs w:val="21"/>
              </w:rPr>
              <w:t>A neural network with finite-time convergence for a class of   variational inequalities</w:t>
            </w:r>
          </w:p>
        </w:tc>
        <w:tc>
          <w:tcPr>
            <w:tcW w:w="1371" w:type="dxa"/>
            <w:vAlign w:val="center"/>
          </w:tcPr>
          <w:p w:rsidR="00F37230" w:rsidRPr="00247311" w:rsidRDefault="00F37230" w:rsidP="00F37230">
            <w:pPr>
              <w:pStyle w:val="aa"/>
              <w:adjustRightInd w:val="0"/>
              <w:spacing w:after="50" w:line="240" w:lineRule="auto"/>
              <w:ind w:firstLineChars="0" w:firstLine="0"/>
              <w:outlineLvl w:val="1"/>
              <w:rPr>
                <w:rFonts w:ascii="Times New Roman"/>
                <w:kern w:val="2"/>
                <w:sz w:val="21"/>
                <w:szCs w:val="21"/>
              </w:rPr>
            </w:pPr>
            <w:r w:rsidRPr="00247311">
              <w:rPr>
                <w:rFonts w:ascii="Times New Roman"/>
                <w:color w:val="000000"/>
                <w:sz w:val="21"/>
                <w:szCs w:val="21"/>
              </w:rPr>
              <w:t xml:space="preserve">Proc. 4th Int. Conf. Intell. Comput., </w:t>
            </w:r>
            <w:smartTag w:uri="urn:schemas-microsoft-com:office:smarttags" w:element="City">
              <w:smartTag w:uri="urn:schemas-microsoft-com:office:smarttags" w:element="place">
                <w:r w:rsidRPr="00247311">
                  <w:rPr>
                    <w:rFonts w:ascii="Times New Roman"/>
                    <w:color w:val="000000"/>
                    <w:sz w:val="21"/>
                    <w:szCs w:val="21"/>
                  </w:rPr>
                  <w:t>Kunming</w:t>
                </w:r>
              </w:smartTag>
            </w:smartTag>
          </w:p>
        </w:tc>
        <w:tc>
          <w:tcPr>
            <w:tcW w:w="1347" w:type="dxa"/>
            <w:vAlign w:val="center"/>
          </w:tcPr>
          <w:p w:rsidR="00F37230" w:rsidRPr="00247311" w:rsidRDefault="00F37230" w:rsidP="00F37230">
            <w:pPr>
              <w:pStyle w:val="aa"/>
              <w:adjustRightInd w:val="0"/>
              <w:spacing w:after="50" w:line="240" w:lineRule="auto"/>
              <w:ind w:firstLineChars="0" w:firstLine="0"/>
              <w:outlineLvl w:val="1"/>
              <w:rPr>
                <w:rFonts w:ascii="Times New Roman"/>
                <w:kern w:val="2"/>
                <w:sz w:val="21"/>
                <w:szCs w:val="21"/>
              </w:rPr>
            </w:pPr>
            <w:r w:rsidRPr="00247311">
              <w:rPr>
                <w:rFonts w:ascii="Times New Roman"/>
                <w:color w:val="000000"/>
                <w:sz w:val="21"/>
                <w:szCs w:val="21"/>
              </w:rPr>
              <w:t>Xing-Bao Gao, Li-Li Du</w:t>
            </w:r>
          </w:p>
        </w:tc>
        <w:tc>
          <w:tcPr>
            <w:tcW w:w="795" w:type="dxa"/>
            <w:vAlign w:val="center"/>
          </w:tcPr>
          <w:p w:rsidR="00F37230" w:rsidRPr="00EC1866" w:rsidRDefault="00F37230" w:rsidP="00F37230">
            <w:pPr>
              <w:pStyle w:val="aa"/>
              <w:adjustRightInd w:val="0"/>
              <w:spacing w:after="50" w:line="240" w:lineRule="auto"/>
              <w:ind w:firstLineChars="0" w:firstLine="0"/>
              <w:jc w:val="center"/>
              <w:outlineLvl w:val="1"/>
              <w:rPr>
                <w:rFonts w:ascii="宋体"/>
                <w:kern w:val="2"/>
                <w:sz w:val="21"/>
                <w:szCs w:val="21"/>
              </w:rPr>
            </w:pPr>
            <w:r w:rsidRPr="00EC1866">
              <w:rPr>
                <w:rFonts w:ascii="宋体"/>
                <w:kern w:val="2"/>
                <w:sz w:val="21"/>
                <w:szCs w:val="21"/>
              </w:rPr>
              <w:t>EI</w:t>
            </w:r>
            <w:r w:rsidRPr="00EC1866">
              <w:rPr>
                <w:rFonts w:ascii="宋体" w:hint="eastAsia"/>
                <w:kern w:val="2"/>
                <w:sz w:val="21"/>
                <w:szCs w:val="21"/>
              </w:rPr>
              <w:t>收录</w:t>
            </w:r>
          </w:p>
        </w:tc>
        <w:tc>
          <w:tcPr>
            <w:tcW w:w="1265" w:type="dxa"/>
            <w:vAlign w:val="center"/>
          </w:tcPr>
          <w:p w:rsidR="00F37230" w:rsidRPr="00EC1866" w:rsidRDefault="00F37230" w:rsidP="00F37230">
            <w:pPr>
              <w:pStyle w:val="aa"/>
              <w:adjustRightInd w:val="0"/>
              <w:spacing w:after="50" w:line="240" w:lineRule="auto"/>
              <w:ind w:firstLineChars="0" w:firstLine="0"/>
              <w:jc w:val="center"/>
              <w:outlineLvl w:val="1"/>
              <w:rPr>
                <w:rFonts w:ascii="宋体"/>
                <w:kern w:val="2"/>
                <w:sz w:val="21"/>
                <w:szCs w:val="21"/>
              </w:rPr>
            </w:pPr>
            <w:r w:rsidRPr="00EC1866">
              <w:rPr>
                <w:rFonts w:ascii="宋体"/>
                <w:kern w:val="2"/>
                <w:sz w:val="21"/>
                <w:szCs w:val="21"/>
              </w:rPr>
              <w:t>2006</w:t>
            </w:r>
            <w:r w:rsidRPr="00EC1866">
              <w:rPr>
                <w:rFonts w:ascii="宋体" w:hint="eastAsia"/>
                <w:kern w:val="2"/>
                <w:sz w:val="21"/>
                <w:szCs w:val="21"/>
              </w:rPr>
              <w:t>年</w:t>
            </w:r>
            <w:r w:rsidRPr="00EC1866">
              <w:rPr>
                <w:rFonts w:ascii="宋体"/>
                <w:kern w:val="2"/>
                <w:sz w:val="21"/>
                <w:szCs w:val="21"/>
              </w:rPr>
              <w:t>4113</w:t>
            </w:r>
            <w:r w:rsidRPr="00EC1866">
              <w:rPr>
                <w:rFonts w:ascii="宋体" w:hint="eastAsia"/>
                <w:kern w:val="2"/>
                <w:sz w:val="21"/>
                <w:szCs w:val="21"/>
              </w:rPr>
              <w:t>卷</w:t>
            </w:r>
            <w:r w:rsidRPr="00EC1866">
              <w:rPr>
                <w:rFonts w:ascii="宋体"/>
                <w:kern w:val="2"/>
                <w:sz w:val="21"/>
                <w:szCs w:val="21"/>
              </w:rPr>
              <w:t>32</w:t>
            </w:r>
            <w:r w:rsidRPr="00EC1866">
              <w:rPr>
                <w:rFonts w:ascii="宋体" w:hint="eastAsia"/>
                <w:kern w:val="2"/>
                <w:sz w:val="21"/>
                <w:szCs w:val="21"/>
              </w:rPr>
              <w:t>－</w:t>
            </w:r>
            <w:r w:rsidRPr="00EC1866">
              <w:rPr>
                <w:rFonts w:ascii="宋体"/>
                <w:kern w:val="2"/>
                <w:sz w:val="21"/>
                <w:szCs w:val="21"/>
              </w:rPr>
              <w:t>41</w:t>
            </w:r>
            <w:r w:rsidRPr="00EC1866">
              <w:rPr>
                <w:rFonts w:ascii="宋体" w:hint="eastAsia"/>
                <w:kern w:val="2"/>
                <w:sz w:val="21"/>
                <w:szCs w:val="21"/>
              </w:rPr>
              <w:t>页</w:t>
            </w:r>
          </w:p>
        </w:tc>
        <w:tc>
          <w:tcPr>
            <w:tcW w:w="792" w:type="dxa"/>
            <w:vAlign w:val="center"/>
          </w:tcPr>
          <w:p w:rsidR="00F37230" w:rsidRPr="00302BAB" w:rsidRDefault="00F37230" w:rsidP="001A4C72">
            <w:pPr>
              <w:jc w:val="center"/>
              <w:rPr>
                <w:rFonts w:ascii="宋体"/>
                <w:szCs w:val="21"/>
              </w:rPr>
            </w:pPr>
            <w:r>
              <w:rPr>
                <w:rFonts w:ascii="宋体"/>
                <w:szCs w:val="21"/>
              </w:rPr>
              <w:t>2006</w:t>
            </w:r>
            <w:r>
              <w:rPr>
                <w:rFonts w:ascii="宋体" w:hint="eastAsia"/>
                <w:szCs w:val="21"/>
              </w:rPr>
              <w:t>年</w:t>
            </w:r>
          </w:p>
        </w:tc>
        <w:tc>
          <w:tcPr>
            <w:tcW w:w="792" w:type="dxa"/>
            <w:vAlign w:val="center"/>
          </w:tcPr>
          <w:p w:rsidR="00F37230" w:rsidRPr="00537101" w:rsidRDefault="00F37230" w:rsidP="001A4C72">
            <w:pPr>
              <w:jc w:val="center"/>
              <w:rPr>
                <w:rFonts w:ascii="Helvetica" w:hAnsi="Helvetica" w:cs="Helvetica"/>
                <w:color w:val="000000"/>
                <w:szCs w:val="21"/>
              </w:rPr>
            </w:pPr>
            <w:r w:rsidRPr="00537101">
              <w:rPr>
                <w:rFonts w:ascii="Helvetica" w:hAnsi="Helvetica" w:cs="Helvetica" w:hint="eastAsia"/>
                <w:color w:val="000000"/>
                <w:szCs w:val="21"/>
              </w:rPr>
              <w:t>高兴宝</w:t>
            </w:r>
          </w:p>
        </w:tc>
        <w:tc>
          <w:tcPr>
            <w:tcW w:w="792" w:type="dxa"/>
            <w:vAlign w:val="center"/>
          </w:tcPr>
          <w:p w:rsidR="00F37230" w:rsidRDefault="00F37230" w:rsidP="001A4C72">
            <w:pPr>
              <w:jc w:val="center"/>
            </w:pPr>
            <w:r>
              <w:rPr>
                <w:rFonts w:ascii="Helvetica" w:hAnsi="Helvetica" w:cs="Helvetica" w:hint="eastAsia"/>
                <w:color w:val="000000"/>
                <w:szCs w:val="21"/>
              </w:rPr>
              <w:t>高兴宝</w:t>
            </w:r>
          </w:p>
        </w:tc>
        <w:tc>
          <w:tcPr>
            <w:tcW w:w="1011" w:type="dxa"/>
            <w:vAlign w:val="center"/>
          </w:tcPr>
          <w:p w:rsidR="00F37230" w:rsidRDefault="00F37230" w:rsidP="001A4C72">
            <w:pPr>
              <w:jc w:val="center"/>
              <w:rPr>
                <w:rFonts w:ascii="Helvetica" w:hAnsi="Helvetica" w:cs="Helvetica"/>
                <w:color w:val="000000"/>
                <w:szCs w:val="21"/>
              </w:rPr>
            </w:pPr>
            <w:r w:rsidRPr="00537101">
              <w:rPr>
                <w:rFonts w:ascii="Helvetica" w:hAnsi="Helvetica" w:cs="Helvetica" w:hint="eastAsia"/>
                <w:color w:val="000000"/>
                <w:szCs w:val="21"/>
              </w:rPr>
              <w:t>高兴宝</w:t>
            </w:r>
            <w:r>
              <w:rPr>
                <w:rFonts w:ascii="Helvetica" w:hAnsi="Helvetica" w:cs="Helvetica" w:hint="eastAsia"/>
                <w:color w:val="000000"/>
                <w:szCs w:val="21"/>
              </w:rPr>
              <w:t>,</w:t>
            </w:r>
          </w:p>
          <w:p w:rsidR="00F37230" w:rsidRPr="00537101" w:rsidRDefault="00F37230" w:rsidP="001A4C72">
            <w:pPr>
              <w:jc w:val="center"/>
              <w:rPr>
                <w:rFonts w:ascii="Helvetica" w:hAnsi="Helvetica" w:cs="Helvetica"/>
                <w:color w:val="000000"/>
                <w:szCs w:val="21"/>
              </w:rPr>
            </w:pPr>
            <w:r>
              <w:rPr>
                <w:rFonts w:ascii="Helvetica" w:hAnsi="Helvetica" w:cs="Helvetica" w:hint="eastAsia"/>
                <w:color w:val="000000"/>
                <w:szCs w:val="21"/>
              </w:rPr>
              <w:t>杜丽莉</w:t>
            </w:r>
          </w:p>
        </w:tc>
        <w:tc>
          <w:tcPr>
            <w:tcW w:w="709" w:type="dxa"/>
            <w:vAlign w:val="center"/>
          </w:tcPr>
          <w:p w:rsidR="00F37230" w:rsidRPr="00EC1866" w:rsidRDefault="00F37230" w:rsidP="001A4C72">
            <w:pPr>
              <w:pStyle w:val="aa"/>
              <w:adjustRightInd w:val="0"/>
              <w:spacing w:after="50" w:line="240" w:lineRule="auto"/>
              <w:ind w:firstLineChars="0" w:firstLine="0"/>
              <w:jc w:val="center"/>
              <w:outlineLvl w:val="1"/>
              <w:rPr>
                <w:rFonts w:ascii="宋体"/>
                <w:kern w:val="2"/>
                <w:sz w:val="21"/>
                <w:szCs w:val="21"/>
              </w:rPr>
            </w:pPr>
            <w:r>
              <w:rPr>
                <w:rFonts w:ascii="宋体"/>
                <w:kern w:val="2"/>
                <w:sz w:val="21"/>
                <w:szCs w:val="21"/>
              </w:rPr>
              <w:t>1</w:t>
            </w:r>
          </w:p>
        </w:tc>
        <w:tc>
          <w:tcPr>
            <w:tcW w:w="655" w:type="dxa"/>
            <w:vAlign w:val="center"/>
          </w:tcPr>
          <w:p w:rsidR="00F37230" w:rsidRPr="00EC1866" w:rsidRDefault="00F37230" w:rsidP="001A4C72">
            <w:pPr>
              <w:pStyle w:val="aa"/>
              <w:adjustRightInd w:val="0"/>
              <w:spacing w:after="50" w:line="240" w:lineRule="auto"/>
              <w:ind w:firstLineChars="0" w:firstLine="0"/>
              <w:jc w:val="center"/>
              <w:outlineLvl w:val="1"/>
              <w:rPr>
                <w:rFonts w:ascii="宋体"/>
                <w:kern w:val="2"/>
                <w:sz w:val="21"/>
                <w:szCs w:val="21"/>
              </w:rPr>
            </w:pPr>
            <w:r w:rsidRPr="00EC1866">
              <w:rPr>
                <w:rFonts w:ascii="宋体"/>
                <w:kern w:val="2"/>
                <w:sz w:val="21"/>
                <w:szCs w:val="21"/>
              </w:rPr>
              <w:t>1</w:t>
            </w:r>
          </w:p>
        </w:tc>
        <w:tc>
          <w:tcPr>
            <w:tcW w:w="1078" w:type="dxa"/>
            <w:vAlign w:val="center"/>
          </w:tcPr>
          <w:p w:rsidR="00F37230" w:rsidRPr="00EC1866" w:rsidRDefault="00F37230" w:rsidP="001A4C72">
            <w:pPr>
              <w:pStyle w:val="aa"/>
              <w:adjustRightInd w:val="0"/>
              <w:spacing w:after="50" w:line="240" w:lineRule="auto"/>
              <w:ind w:firstLineChars="0" w:firstLine="0"/>
              <w:jc w:val="center"/>
              <w:outlineLvl w:val="1"/>
              <w:rPr>
                <w:rFonts w:ascii="宋体"/>
                <w:kern w:val="2"/>
                <w:sz w:val="21"/>
                <w:szCs w:val="21"/>
              </w:rPr>
            </w:pPr>
            <w:r w:rsidRPr="00EC1866">
              <w:rPr>
                <w:rFonts w:ascii="宋体" w:hAnsi="宋体" w:hint="eastAsia"/>
                <w:color w:val="000000"/>
                <w:kern w:val="2"/>
                <w:sz w:val="21"/>
                <w:szCs w:val="21"/>
              </w:rPr>
              <w:t>是</w:t>
            </w:r>
          </w:p>
        </w:tc>
      </w:tr>
      <w:tr w:rsidR="00CC5F24" w:rsidRPr="009038D8" w:rsidTr="00F37230">
        <w:trPr>
          <w:trHeight w:hRule="exact" w:val="1892"/>
          <w:jc w:val="center"/>
        </w:trPr>
        <w:tc>
          <w:tcPr>
            <w:tcW w:w="562" w:type="dxa"/>
            <w:vAlign w:val="center"/>
          </w:tcPr>
          <w:p w:rsidR="00CC5F24" w:rsidRPr="00EC1866" w:rsidRDefault="00CC5F24" w:rsidP="00445A2F">
            <w:pPr>
              <w:pStyle w:val="aa"/>
              <w:adjustRightInd w:val="0"/>
              <w:spacing w:after="50" w:line="240" w:lineRule="auto"/>
              <w:ind w:firstLineChars="0" w:firstLine="0"/>
              <w:jc w:val="center"/>
              <w:outlineLvl w:val="1"/>
              <w:rPr>
                <w:rFonts w:ascii="宋体"/>
                <w:kern w:val="2"/>
                <w:sz w:val="21"/>
                <w:szCs w:val="21"/>
              </w:rPr>
            </w:pPr>
            <w:r w:rsidRPr="00EC1866">
              <w:rPr>
                <w:rFonts w:ascii="宋体" w:hAnsi="宋体"/>
                <w:kern w:val="2"/>
                <w:sz w:val="21"/>
                <w:szCs w:val="21"/>
              </w:rPr>
              <w:t>13</w:t>
            </w:r>
          </w:p>
        </w:tc>
        <w:tc>
          <w:tcPr>
            <w:tcW w:w="3005" w:type="dxa"/>
            <w:gridSpan w:val="2"/>
          </w:tcPr>
          <w:p w:rsidR="00CC5F24" w:rsidRPr="00247311" w:rsidRDefault="00CC5F24" w:rsidP="00247311">
            <w:pPr>
              <w:jc w:val="left"/>
              <w:rPr>
                <w:rFonts w:ascii="Times New Roman" w:hAnsi="Times New Roman"/>
                <w:color w:val="000000"/>
                <w:kern w:val="0"/>
                <w:szCs w:val="21"/>
              </w:rPr>
            </w:pPr>
            <w:r w:rsidRPr="00247311">
              <w:rPr>
                <w:rFonts w:ascii="Times New Roman" w:hAnsi="Times New Roman"/>
                <w:color w:val="000000"/>
                <w:kern w:val="0"/>
                <w:szCs w:val="21"/>
              </w:rPr>
              <w:t>New Results on Exponential Convergence of Globally Projected Dynamic      Systems</w:t>
            </w:r>
          </w:p>
        </w:tc>
        <w:tc>
          <w:tcPr>
            <w:tcW w:w="1371" w:type="dxa"/>
            <w:vAlign w:val="center"/>
          </w:tcPr>
          <w:p w:rsidR="00CC5F24" w:rsidRPr="00247311" w:rsidRDefault="00CC5F24" w:rsidP="00445A2F">
            <w:pPr>
              <w:pStyle w:val="aa"/>
              <w:adjustRightInd w:val="0"/>
              <w:spacing w:after="50" w:line="240" w:lineRule="auto"/>
              <w:ind w:firstLineChars="0" w:firstLine="0"/>
              <w:outlineLvl w:val="1"/>
              <w:rPr>
                <w:rFonts w:ascii="Times New Roman"/>
                <w:color w:val="000000"/>
                <w:sz w:val="21"/>
                <w:szCs w:val="21"/>
              </w:rPr>
            </w:pPr>
            <w:r w:rsidRPr="00247311">
              <w:rPr>
                <w:rFonts w:ascii="Times New Roman"/>
                <w:color w:val="000000"/>
                <w:sz w:val="21"/>
                <w:szCs w:val="21"/>
              </w:rPr>
              <w:t>2009 Fifth Int. Conf.  Natural Comput.</w:t>
            </w:r>
          </w:p>
        </w:tc>
        <w:tc>
          <w:tcPr>
            <w:tcW w:w="1347" w:type="dxa"/>
            <w:vAlign w:val="center"/>
          </w:tcPr>
          <w:p w:rsidR="00CC5F24" w:rsidRPr="00247311" w:rsidRDefault="00CC5F24" w:rsidP="00445A2F">
            <w:pPr>
              <w:pStyle w:val="aa"/>
              <w:adjustRightInd w:val="0"/>
              <w:spacing w:after="50" w:line="240" w:lineRule="auto"/>
              <w:ind w:firstLineChars="0" w:firstLine="0"/>
              <w:outlineLvl w:val="1"/>
              <w:rPr>
                <w:rFonts w:ascii="Times New Roman"/>
                <w:color w:val="000000"/>
                <w:sz w:val="21"/>
                <w:szCs w:val="21"/>
              </w:rPr>
            </w:pPr>
            <w:r w:rsidRPr="00247311">
              <w:rPr>
                <w:rFonts w:ascii="Times New Roman"/>
                <w:color w:val="000000"/>
                <w:sz w:val="21"/>
                <w:szCs w:val="21"/>
              </w:rPr>
              <w:t>Lili Du</w:t>
            </w:r>
          </w:p>
        </w:tc>
        <w:tc>
          <w:tcPr>
            <w:tcW w:w="795" w:type="dxa"/>
            <w:vAlign w:val="center"/>
          </w:tcPr>
          <w:p w:rsidR="00CC5F24" w:rsidRPr="00EC1866" w:rsidRDefault="00CC5F24" w:rsidP="00F37230">
            <w:pPr>
              <w:pStyle w:val="aa"/>
              <w:adjustRightInd w:val="0"/>
              <w:spacing w:after="50" w:line="240" w:lineRule="auto"/>
              <w:ind w:firstLineChars="0" w:firstLine="0"/>
              <w:jc w:val="center"/>
              <w:outlineLvl w:val="1"/>
              <w:rPr>
                <w:rFonts w:ascii="宋体"/>
                <w:kern w:val="2"/>
                <w:sz w:val="21"/>
                <w:szCs w:val="21"/>
              </w:rPr>
            </w:pPr>
            <w:r w:rsidRPr="00EC1866">
              <w:rPr>
                <w:rFonts w:ascii="宋体"/>
                <w:kern w:val="2"/>
                <w:sz w:val="21"/>
                <w:szCs w:val="21"/>
              </w:rPr>
              <w:t>EI</w:t>
            </w:r>
            <w:r w:rsidRPr="00EC1866">
              <w:rPr>
                <w:rFonts w:ascii="宋体" w:hint="eastAsia"/>
                <w:kern w:val="2"/>
                <w:sz w:val="21"/>
                <w:szCs w:val="21"/>
              </w:rPr>
              <w:t>收录</w:t>
            </w:r>
          </w:p>
        </w:tc>
        <w:tc>
          <w:tcPr>
            <w:tcW w:w="1265" w:type="dxa"/>
            <w:vAlign w:val="center"/>
          </w:tcPr>
          <w:p w:rsidR="00CC5F24" w:rsidRPr="00EC1866" w:rsidRDefault="00CC5F24" w:rsidP="00F37230">
            <w:pPr>
              <w:pStyle w:val="aa"/>
              <w:adjustRightInd w:val="0"/>
              <w:spacing w:after="50" w:line="240" w:lineRule="auto"/>
              <w:ind w:firstLineChars="0" w:firstLine="0"/>
              <w:jc w:val="center"/>
              <w:outlineLvl w:val="1"/>
              <w:rPr>
                <w:rFonts w:ascii="宋体"/>
                <w:kern w:val="2"/>
                <w:sz w:val="21"/>
                <w:szCs w:val="21"/>
              </w:rPr>
            </w:pPr>
            <w:r w:rsidRPr="00EC1866">
              <w:rPr>
                <w:rFonts w:ascii="宋体"/>
                <w:kern w:val="2"/>
                <w:sz w:val="21"/>
                <w:szCs w:val="21"/>
              </w:rPr>
              <w:t>2009</w:t>
            </w:r>
            <w:r w:rsidRPr="00EC1866">
              <w:rPr>
                <w:rFonts w:ascii="宋体" w:hint="eastAsia"/>
                <w:kern w:val="2"/>
                <w:sz w:val="21"/>
                <w:szCs w:val="21"/>
              </w:rPr>
              <w:t>年</w:t>
            </w:r>
            <w:r w:rsidRPr="00EC1866">
              <w:rPr>
                <w:rFonts w:ascii="宋体"/>
                <w:kern w:val="2"/>
                <w:sz w:val="21"/>
                <w:szCs w:val="21"/>
              </w:rPr>
              <w:t>430</w:t>
            </w:r>
            <w:r w:rsidRPr="00EC1866">
              <w:rPr>
                <w:rFonts w:ascii="宋体" w:hint="eastAsia"/>
                <w:kern w:val="2"/>
                <w:sz w:val="21"/>
                <w:szCs w:val="21"/>
              </w:rPr>
              <w:t>－</w:t>
            </w:r>
            <w:r w:rsidRPr="00EC1866">
              <w:rPr>
                <w:rFonts w:ascii="宋体"/>
                <w:kern w:val="2"/>
                <w:sz w:val="21"/>
                <w:szCs w:val="21"/>
              </w:rPr>
              <w:t>434</w:t>
            </w:r>
            <w:r w:rsidRPr="00EC1866">
              <w:rPr>
                <w:rFonts w:ascii="宋体" w:hint="eastAsia"/>
                <w:kern w:val="2"/>
                <w:sz w:val="21"/>
                <w:szCs w:val="21"/>
              </w:rPr>
              <w:t>页</w:t>
            </w:r>
          </w:p>
        </w:tc>
        <w:tc>
          <w:tcPr>
            <w:tcW w:w="792" w:type="dxa"/>
            <w:vAlign w:val="center"/>
          </w:tcPr>
          <w:p w:rsidR="00CC5F24" w:rsidRDefault="00CC5F24" w:rsidP="00F37230">
            <w:pPr>
              <w:jc w:val="center"/>
              <w:rPr>
                <w:rFonts w:ascii="宋体"/>
                <w:szCs w:val="21"/>
              </w:rPr>
            </w:pPr>
            <w:r>
              <w:rPr>
                <w:rFonts w:ascii="宋体"/>
                <w:szCs w:val="21"/>
              </w:rPr>
              <w:t>2009</w:t>
            </w:r>
            <w:r>
              <w:rPr>
                <w:rFonts w:ascii="宋体" w:hint="eastAsia"/>
                <w:szCs w:val="21"/>
              </w:rPr>
              <w:t>年</w:t>
            </w:r>
          </w:p>
        </w:tc>
        <w:tc>
          <w:tcPr>
            <w:tcW w:w="792" w:type="dxa"/>
            <w:vAlign w:val="center"/>
          </w:tcPr>
          <w:p w:rsidR="00CC5F24" w:rsidRPr="00EC1866" w:rsidRDefault="00F37230" w:rsidP="00F37230">
            <w:pPr>
              <w:pStyle w:val="aa"/>
              <w:adjustRightInd w:val="0"/>
              <w:spacing w:after="50" w:line="240" w:lineRule="auto"/>
              <w:ind w:firstLineChars="0" w:firstLine="0"/>
              <w:jc w:val="center"/>
              <w:outlineLvl w:val="1"/>
              <w:rPr>
                <w:rFonts w:ascii="Helvetica" w:hAnsi="Helvetica" w:cs="Helvetica"/>
                <w:color w:val="000000"/>
                <w:sz w:val="21"/>
                <w:szCs w:val="21"/>
              </w:rPr>
            </w:pPr>
            <w:r>
              <w:rPr>
                <w:rFonts w:ascii="Helvetica" w:hAnsi="Helvetica" w:cs="Helvetica" w:hint="eastAsia"/>
                <w:color w:val="000000"/>
                <w:sz w:val="21"/>
                <w:szCs w:val="21"/>
              </w:rPr>
              <w:t>杜丽莉</w:t>
            </w:r>
          </w:p>
        </w:tc>
        <w:tc>
          <w:tcPr>
            <w:tcW w:w="792" w:type="dxa"/>
            <w:vAlign w:val="center"/>
          </w:tcPr>
          <w:p w:rsidR="00CC5F24" w:rsidRPr="00EC1866" w:rsidRDefault="00F37230" w:rsidP="00F37230">
            <w:pPr>
              <w:pStyle w:val="aa"/>
              <w:adjustRightInd w:val="0"/>
              <w:spacing w:after="50" w:line="240" w:lineRule="auto"/>
              <w:ind w:firstLineChars="0" w:firstLine="0"/>
              <w:jc w:val="center"/>
              <w:outlineLvl w:val="1"/>
              <w:rPr>
                <w:rFonts w:ascii="Helvetica" w:hAnsi="Helvetica" w:cs="Helvetica"/>
                <w:color w:val="000000"/>
                <w:sz w:val="21"/>
                <w:szCs w:val="21"/>
              </w:rPr>
            </w:pPr>
            <w:r>
              <w:rPr>
                <w:rFonts w:ascii="Helvetica" w:hAnsi="Helvetica" w:cs="Helvetica" w:hint="eastAsia"/>
                <w:color w:val="000000"/>
                <w:sz w:val="21"/>
                <w:szCs w:val="21"/>
              </w:rPr>
              <w:t>杜丽莉</w:t>
            </w:r>
          </w:p>
        </w:tc>
        <w:tc>
          <w:tcPr>
            <w:tcW w:w="1011" w:type="dxa"/>
            <w:vAlign w:val="center"/>
          </w:tcPr>
          <w:p w:rsidR="00CC5F24" w:rsidRPr="00EC1866" w:rsidRDefault="00F37230" w:rsidP="00F37230">
            <w:pPr>
              <w:pStyle w:val="aa"/>
              <w:adjustRightInd w:val="0"/>
              <w:spacing w:after="50" w:line="240" w:lineRule="auto"/>
              <w:ind w:firstLineChars="0" w:firstLine="0"/>
              <w:jc w:val="center"/>
              <w:outlineLvl w:val="1"/>
              <w:rPr>
                <w:rFonts w:ascii="Helvetica" w:hAnsi="Helvetica" w:cs="Helvetica"/>
                <w:color w:val="000000"/>
                <w:sz w:val="21"/>
                <w:szCs w:val="21"/>
              </w:rPr>
            </w:pPr>
            <w:r>
              <w:rPr>
                <w:rFonts w:ascii="Helvetica" w:hAnsi="Helvetica" w:cs="Helvetica" w:hint="eastAsia"/>
                <w:color w:val="000000"/>
                <w:sz w:val="21"/>
                <w:szCs w:val="21"/>
              </w:rPr>
              <w:t>杜丽莉</w:t>
            </w:r>
          </w:p>
        </w:tc>
        <w:tc>
          <w:tcPr>
            <w:tcW w:w="709" w:type="dxa"/>
            <w:vAlign w:val="center"/>
          </w:tcPr>
          <w:p w:rsidR="00CC5F24" w:rsidRPr="00EC1866" w:rsidRDefault="00CC5F24" w:rsidP="00F37230">
            <w:pPr>
              <w:pStyle w:val="aa"/>
              <w:adjustRightInd w:val="0"/>
              <w:spacing w:after="50" w:line="240" w:lineRule="auto"/>
              <w:ind w:firstLineChars="0" w:firstLine="0"/>
              <w:jc w:val="center"/>
              <w:outlineLvl w:val="1"/>
              <w:rPr>
                <w:rFonts w:ascii="宋体"/>
                <w:kern w:val="2"/>
                <w:sz w:val="21"/>
                <w:szCs w:val="21"/>
              </w:rPr>
            </w:pPr>
            <w:r w:rsidRPr="00EC1866">
              <w:rPr>
                <w:rFonts w:ascii="宋体"/>
                <w:kern w:val="2"/>
                <w:sz w:val="21"/>
                <w:szCs w:val="21"/>
              </w:rPr>
              <w:t>0</w:t>
            </w:r>
          </w:p>
        </w:tc>
        <w:tc>
          <w:tcPr>
            <w:tcW w:w="655" w:type="dxa"/>
            <w:vAlign w:val="center"/>
          </w:tcPr>
          <w:p w:rsidR="00CC5F24" w:rsidRPr="00EC1866" w:rsidRDefault="00CC5F24" w:rsidP="00F37230">
            <w:pPr>
              <w:pStyle w:val="aa"/>
              <w:adjustRightInd w:val="0"/>
              <w:spacing w:after="50" w:line="240" w:lineRule="auto"/>
              <w:ind w:firstLineChars="0" w:firstLine="0"/>
              <w:jc w:val="center"/>
              <w:outlineLvl w:val="1"/>
              <w:rPr>
                <w:rFonts w:ascii="宋体"/>
                <w:kern w:val="2"/>
                <w:sz w:val="21"/>
                <w:szCs w:val="21"/>
              </w:rPr>
            </w:pPr>
            <w:r w:rsidRPr="00EC1866">
              <w:rPr>
                <w:rFonts w:ascii="宋体"/>
                <w:kern w:val="2"/>
                <w:sz w:val="21"/>
                <w:szCs w:val="21"/>
              </w:rPr>
              <w:t>0</w:t>
            </w:r>
          </w:p>
        </w:tc>
        <w:tc>
          <w:tcPr>
            <w:tcW w:w="1078" w:type="dxa"/>
            <w:vAlign w:val="center"/>
          </w:tcPr>
          <w:p w:rsidR="00CC5F24" w:rsidRPr="00EC1866" w:rsidRDefault="00CC5F24" w:rsidP="00F37230">
            <w:pPr>
              <w:pStyle w:val="aa"/>
              <w:adjustRightInd w:val="0"/>
              <w:spacing w:after="50" w:line="240" w:lineRule="auto"/>
              <w:ind w:firstLineChars="0" w:firstLine="0"/>
              <w:jc w:val="center"/>
              <w:outlineLvl w:val="1"/>
              <w:rPr>
                <w:rFonts w:ascii="宋体"/>
                <w:kern w:val="2"/>
                <w:sz w:val="21"/>
                <w:szCs w:val="21"/>
              </w:rPr>
            </w:pPr>
            <w:r w:rsidRPr="00EC1866">
              <w:rPr>
                <w:rFonts w:ascii="宋体" w:hAnsi="宋体" w:hint="eastAsia"/>
                <w:color w:val="000000"/>
                <w:kern w:val="2"/>
                <w:sz w:val="21"/>
                <w:szCs w:val="21"/>
              </w:rPr>
              <w:t>是</w:t>
            </w:r>
          </w:p>
        </w:tc>
      </w:tr>
      <w:tr w:rsidR="00CC5F24" w:rsidRPr="00302BAB" w:rsidTr="00F37230">
        <w:trPr>
          <w:trHeight w:val="567"/>
          <w:jc w:val="center"/>
        </w:trPr>
        <w:tc>
          <w:tcPr>
            <w:tcW w:w="11732" w:type="dxa"/>
            <w:gridSpan w:val="11"/>
            <w:vAlign w:val="center"/>
          </w:tcPr>
          <w:p w:rsidR="00CC5F24" w:rsidRPr="00EC1866" w:rsidRDefault="00CC5F24" w:rsidP="00F37230">
            <w:pPr>
              <w:pStyle w:val="aa"/>
              <w:adjustRightInd w:val="0"/>
              <w:spacing w:after="50" w:line="240" w:lineRule="auto"/>
              <w:ind w:firstLineChars="0" w:firstLine="0"/>
              <w:jc w:val="center"/>
              <w:outlineLvl w:val="1"/>
              <w:rPr>
                <w:rFonts w:ascii="宋体"/>
                <w:b/>
                <w:bCs/>
                <w:kern w:val="2"/>
                <w:szCs w:val="28"/>
              </w:rPr>
            </w:pPr>
            <w:r w:rsidRPr="00EC1866">
              <w:rPr>
                <w:rFonts w:ascii="宋体" w:hAnsi="宋体" w:hint="eastAsia"/>
                <w:kern w:val="2"/>
                <w:sz w:val="21"/>
                <w:szCs w:val="21"/>
              </w:rPr>
              <w:t>合计</w:t>
            </w:r>
          </w:p>
        </w:tc>
        <w:tc>
          <w:tcPr>
            <w:tcW w:w="709" w:type="dxa"/>
            <w:vAlign w:val="center"/>
          </w:tcPr>
          <w:p w:rsidR="00CC5F24" w:rsidRPr="00EC1866" w:rsidRDefault="00CC5F24" w:rsidP="00F37230">
            <w:pPr>
              <w:pStyle w:val="aa"/>
              <w:adjustRightInd w:val="0"/>
              <w:spacing w:after="50" w:line="240" w:lineRule="auto"/>
              <w:ind w:firstLineChars="0" w:firstLine="0"/>
              <w:jc w:val="center"/>
              <w:outlineLvl w:val="1"/>
              <w:rPr>
                <w:rFonts w:ascii="宋体"/>
                <w:kern w:val="2"/>
                <w:sz w:val="21"/>
                <w:szCs w:val="21"/>
              </w:rPr>
            </w:pPr>
            <w:r>
              <w:rPr>
                <w:rFonts w:ascii="宋体"/>
                <w:kern w:val="2"/>
                <w:sz w:val="21"/>
                <w:szCs w:val="21"/>
              </w:rPr>
              <w:t>166</w:t>
            </w:r>
          </w:p>
        </w:tc>
        <w:tc>
          <w:tcPr>
            <w:tcW w:w="655" w:type="dxa"/>
            <w:vAlign w:val="center"/>
          </w:tcPr>
          <w:p w:rsidR="00CC5F24" w:rsidRPr="00EC1866" w:rsidRDefault="00CC5F24" w:rsidP="00F37230">
            <w:pPr>
              <w:pStyle w:val="aa"/>
              <w:adjustRightInd w:val="0"/>
              <w:spacing w:after="50" w:line="240" w:lineRule="auto"/>
              <w:ind w:firstLineChars="0" w:firstLine="0"/>
              <w:jc w:val="center"/>
              <w:outlineLvl w:val="1"/>
              <w:rPr>
                <w:rFonts w:ascii="宋体"/>
                <w:kern w:val="2"/>
                <w:sz w:val="21"/>
                <w:szCs w:val="21"/>
              </w:rPr>
            </w:pPr>
            <w:r>
              <w:rPr>
                <w:rFonts w:ascii="宋体"/>
                <w:kern w:val="2"/>
                <w:sz w:val="21"/>
                <w:szCs w:val="21"/>
              </w:rPr>
              <w:t>264</w:t>
            </w:r>
          </w:p>
        </w:tc>
        <w:tc>
          <w:tcPr>
            <w:tcW w:w="1078" w:type="dxa"/>
            <w:vAlign w:val="center"/>
          </w:tcPr>
          <w:p w:rsidR="00CC5F24" w:rsidRPr="00EC1866" w:rsidRDefault="00CC5F24" w:rsidP="00F37230">
            <w:pPr>
              <w:pStyle w:val="aa"/>
              <w:adjustRightInd w:val="0"/>
              <w:spacing w:after="50" w:line="240" w:lineRule="auto"/>
              <w:ind w:firstLineChars="0" w:firstLine="0"/>
              <w:jc w:val="center"/>
              <w:outlineLvl w:val="1"/>
              <w:rPr>
                <w:rFonts w:ascii="宋体"/>
                <w:kern w:val="2"/>
                <w:sz w:val="21"/>
                <w:szCs w:val="21"/>
              </w:rPr>
            </w:pPr>
          </w:p>
        </w:tc>
      </w:tr>
      <w:tr w:rsidR="00CC5F24" w:rsidRPr="00302BAB" w:rsidTr="004A6332">
        <w:trPr>
          <w:trHeight w:val="567"/>
          <w:jc w:val="center"/>
        </w:trPr>
        <w:tc>
          <w:tcPr>
            <w:tcW w:w="1657" w:type="dxa"/>
            <w:gridSpan w:val="2"/>
            <w:vAlign w:val="center"/>
          </w:tcPr>
          <w:p w:rsidR="00CC5F24" w:rsidRPr="00EC1866" w:rsidRDefault="00CC5F24" w:rsidP="00445A2F">
            <w:pPr>
              <w:pStyle w:val="aa"/>
              <w:adjustRightInd w:val="0"/>
              <w:spacing w:after="50" w:line="240" w:lineRule="auto"/>
              <w:ind w:firstLineChars="0" w:firstLine="0"/>
              <w:jc w:val="center"/>
              <w:outlineLvl w:val="1"/>
              <w:rPr>
                <w:rFonts w:ascii="宋体"/>
                <w:b/>
                <w:bCs/>
                <w:kern w:val="2"/>
                <w:szCs w:val="28"/>
              </w:rPr>
            </w:pPr>
            <w:r w:rsidRPr="00EC1866">
              <w:rPr>
                <w:rFonts w:ascii="宋体" w:hAnsi="宋体" w:hint="eastAsia"/>
                <w:kern w:val="2"/>
                <w:sz w:val="21"/>
                <w:szCs w:val="21"/>
              </w:rPr>
              <w:t>补充说明</w:t>
            </w:r>
          </w:p>
        </w:tc>
        <w:tc>
          <w:tcPr>
            <w:tcW w:w="12517" w:type="dxa"/>
            <w:gridSpan w:val="12"/>
            <w:vAlign w:val="center"/>
          </w:tcPr>
          <w:p w:rsidR="00CC5F24" w:rsidRPr="000F2751" w:rsidRDefault="00CC5F24" w:rsidP="00445A2F">
            <w:pPr>
              <w:pStyle w:val="aa"/>
              <w:adjustRightInd w:val="0"/>
              <w:spacing w:after="50"/>
              <w:ind w:firstLineChars="0" w:firstLine="0"/>
              <w:jc w:val="left"/>
              <w:outlineLvl w:val="1"/>
              <w:rPr>
                <w:rFonts w:ascii="宋体"/>
                <w:kern w:val="2"/>
                <w:sz w:val="21"/>
                <w:szCs w:val="21"/>
              </w:rPr>
            </w:pPr>
            <w:r w:rsidRPr="00EC1866">
              <w:rPr>
                <w:rFonts w:ascii="宋体" w:hint="eastAsia"/>
                <w:kern w:val="2"/>
                <w:sz w:val="21"/>
                <w:szCs w:val="21"/>
              </w:rPr>
              <w:t>论文</w:t>
            </w:r>
            <w:r w:rsidRPr="00EC1866">
              <w:rPr>
                <w:rFonts w:ascii="宋体"/>
                <w:kern w:val="2"/>
                <w:sz w:val="21"/>
                <w:szCs w:val="21"/>
              </w:rPr>
              <w:t>1</w:t>
            </w:r>
            <w:r w:rsidRPr="00EC1866">
              <w:rPr>
                <w:rFonts w:ascii="宋体" w:hint="eastAsia"/>
                <w:kern w:val="2"/>
                <w:sz w:val="21"/>
                <w:szCs w:val="21"/>
              </w:rPr>
              <w:t>－</w:t>
            </w:r>
            <w:r w:rsidRPr="00EC1866">
              <w:rPr>
                <w:rFonts w:ascii="宋体"/>
                <w:kern w:val="2"/>
                <w:sz w:val="21"/>
                <w:szCs w:val="21"/>
              </w:rPr>
              <w:t>9</w:t>
            </w:r>
            <w:r w:rsidRPr="00EC1866">
              <w:rPr>
                <w:rFonts w:ascii="宋体" w:hint="eastAsia"/>
                <w:kern w:val="2"/>
                <w:sz w:val="21"/>
                <w:szCs w:val="21"/>
              </w:rPr>
              <w:t>引用次数由西安交通大学图书馆（教育部科技查新工作站）提供</w:t>
            </w:r>
            <w:r>
              <w:rPr>
                <w:rFonts w:ascii="宋体"/>
                <w:kern w:val="2"/>
                <w:sz w:val="21"/>
                <w:szCs w:val="21"/>
              </w:rPr>
              <w:t xml:space="preserve">, </w:t>
            </w:r>
            <w:r w:rsidRPr="00EC1866">
              <w:rPr>
                <w:rFonts w:ascii="宋体"/>
                <w:kern w:val="2"/>
                <w:sz w:val="21"/>
                <w:szCs w:val="21"/>
              </w:rPr>
              <w:t>11</w:t>
            </w:r>
            <w:r w:rsidRPr="00EC1866">
              <w:rPr>
                <w:rFonts w:ascii="宋体" w:hint="eastAsia"/>
                <w:kern w:val="2"/>
                <w:sz w:val="21"/>
                <w:szCs w:val="21"/>
              </w:rPr>
              <w:t>－</w:t>
            </w:r>
            <w:r w:rsidRPr="00EC1866">
              <w:rPr>
                <w:rFonts w:ascii="宋体"/>
                <w:kern w:val="2"/>
                <w:sz w:val="21"/>
                <w:szCs w:val="21"/>
              </w:rPr>
              <w:t>12</w:t>
            </w:r>
            <w:r w:rsidRPr="00EC1866">
              <w:rPr>
                <w:rFonts w:ascii="宋体" w:hint="eastAsia"/>
                <w:kern w:val="2"/>
                <w:sz w:val="21"/>
                <w:szCs w:val="21"/>
              </w:rPr>
              <w:t>由</w:t>
            </w:r>
            <w:r w:rsidRPr="00EC1866">
              <w:rPr>
                <w:rFonts w:ascii="宋体"/>
                <w:kern w:val="2"/>
                <w:sz w:val="21"/>
                <w:szCs w:val="21"/>
              </w:rPr>
              <w:t xml:space="preserve"> Google </w:t>
            </w:r>
            <w:r w:rsidRPr="00EC1866">
              <w:rPr>
                <w:rFonts w:ascii="宋体" w:hint="eastAsia"/>
                <w:kern w:val="2"/>
                <w:sz w:val="21"/>
                <w:szCs w:val="21"/>
              </w:rPr>
              <w:t>学术检索并与</w:t>
            </w:r>
            <w:r w:rsidRPr="00EC1866">
              <w:rPr>
                <w:rFonts w:ascii="宋体"/>
                <w:kern w:val="2"/>
                <w:sz w:val="21"/>
                <w:szCs w:val="21"/>
              </w:rPr>
              <w:t xml:space="preserve"> SCI </w:t>
            </w:r>
            <w:r w:rsidRPr="00EC1866">
              <w:rPr>
                <w:rFonts w:ascii="宋体" w:hint="eastAsia"/>
                <w:kern w:val="2"/>
                <w:sz w:val="21"/>
                <w:szCs w:val="21"/>
              </w:rPr>
              <w:t>源期刊目录对比获得。</w:t>
            </w:r>
            <w:r w:rsidRPr="00EC1866">
              <w:rPr>
                <w:rFonts w:ascii="宋体" w:hAnsi="宋体" w:hint="eastAsia"/>
                <w:kern w:val="2"/>
                <w:sz w:val="21"/>
                <w:szCs w:val="21"/>
              </w:rPr>
              <w:t>他引总次数</w:t>
            </w:r>
            <w:r w:rsidRPr="00EC1866">
              <w:rPr>
                <w:rFonts w:ascii="宋体" w:hint="eastAsia"/>
                <w:kern w:val="2"/>
                <w:sz w:val="21"/>
                <w:szCs w:val="21"/>
              </w:rPr>
              <w:t>由</w:t>
            </w:r>
            <w:r w:rsidRPr="00EC1866">
              <w:rPr>
                <w:rFonts w:ascii="宋体"/>
                <w:kern w:val="2"/>
                <w:sz w:val="21"/>
                <w:szCs w:val="21"/>
              </w:rPr>
              <w:t xml:space="preserve"> Google </w:t>
            </w:r>
            <w:r w:rsidRPr="00EC1866">
              <w:rPr>
                <w:rFonts w:ascii="宋体" w:hint="eastAsia"/>
                <w:kern w:val="2"/>
                <w:sz w:val="21"/>
                <w:szCs w:val="21"/>
              </w:rPr>
              <w:t>学术检索获得。</w:t>
            </w:r>
          </w:p>
        </w:tc>
      </w:tr>
    </w:tbl>
    <w:p w:rsidR="00CC5F24" w:rsidRPr="004A0355" w:rsidRDefault="00CC5F24" w:rsidP="00542259">
      <w:pPr>
        <w:pStyle w:val="aa"/>
        <w:ind w:firstLineChars="0" w:firstLine="0"/>
        <w:jc w:val="center"/>
        <w:outlineLvl w:val="1"/>
        <w:rPr>
          <w:rFonts w:ascii="宋体" w:cs="Courier"/>
          <w:b/>
          <w:sz w:val="28"/>
          <w:szCs w:val="28"/>
        </w:rPr>
      </w:pPr>
    </w:p>
    <w:p w:rsidR="00CC5F24" w:rsidRPr="005B643E" w:rsidRDefault="00CC5F24" w:rsidP="00445A2F"/>
    <w:sectPr w:rsidR="00CC5F24" w:rsidRPr="005B643E" w:rsidSect="000628C9">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4597" w:rsidRDefault="00F84597" w:rsidP="001938A0">
      <w:r>
        <w:separator/>
      </w:r>
    </w:p>
  </w:endnote>
  <w:endnote w:type="continuationSeparator" w:id="0">
    <w:p w:rsidR="00F84597" w:rsidRDefault="00F84597" w:rsidP="00193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_GB2312">
    <w:altName w:val="仿宋"/>
    <w:panose1 w:val="00000000000000000000"/>
    <w:charset w:val="86"/>
    <w:family w:val="modern"/>
    <w:notTrueType/>
    <w:pitch w:val="fixed"/>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MR8">
    <w:altName w:val="Times New Roman"/>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4597" w:rsidRDefault="00F84597" w:rsidP="001938A0">
      <w:r>
        <w:separator/>
      </w:r>
    </w:p>
  </w:footnote>
  <w:footnote w:type="continuationSeparator" w:id="0">
    <w:p w:rsidR="00F84597" w:rsidRDefault="00F84597" w:rsidP="001938A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1938A0"/>
    <w:rsid w:val="0003637F"/>
    <w:rsid w:val="000628C9"/>
    <w:rsid w:val="000876A3"/>
    <w:rsid w:val="00093269"/>
    <w:rsid w:val="000A25AF"/>
    <w:rsid w:val="000A5C3C"/>
    <w:rsid w:val="000A66EB"/>
    <w:rsid w:val="000D2533"/>
    <w:rsid w:val="000D63A5"/>
    <w:rsid w:val="000F2751"/>
    <w:rsid w:val="000F4BBE"/>
    <w:rsid w:val="00140899"/>
    <w:rsid w:val="00181B3A"/>
    <w:rsid w:val="001938A0"/>
    <w:rsid w:val="001A4C72"/>
    <w:rsid w:val="001D3455"/>
    <w:rsid w:val="001E3B85"/>
    <w:rsid w:val="001F24D6"/>
    <w:rsid w:val="00205F09"/>
    <w:rsid w:val="00214AED"/>
    <w:rsid w:val="00234DAC"/>
    <w:rsid w:val="00247311"/>
    <w:rsid w:val="00265C45"/>
    <w:rsid w:val="00271FEF"/>
    <w:rsid w:val="00283578"/>
    <w:rsid w:val="002A662C"/>
    <w:rsid w:val="002C0463"/>
    <w:rsid w:val="002E7843"/>
    <w:rsid w:val="00301B88"/>
    <w:rsid w:val="00302BAB"/>
    <w:rsid w:val="00342DEB"/>
    <w:rsid w:val="0034708E"/>
    <w:rsid w:val="00347A11"/>
    <w:rsid w:val="003653BB"/>
    <w:rsid w:val="003950D1"/>
    <w:rsid w:val="003E1973"/>
    <w:rsid w:val="003E44D9"/>
    <w:rsid w:val="00422BBC"/>
    <w:rsid w:val="00426D56"/>
    <w:rsid w:val="00445A2F"/>
    <w:rsid w:val="00445AFC"/>
    <w:rsid w:val="00461693"/>
    <w:rsid w:val="004916C3"/>
    <w:rsid w:val="004A0355"/>
    <w:rsid w:val="004A3A5D"/>
    <w:rsid w:val="004A6332"/>
    <w:rsid w:val="004A75B0"/>
    <w:rsid w:val="004B0138"/>
    <w:rsid w:val="004B7C00"/>
    <w:rsid w:val="00507B8C"/>
    <w:rsid w:val="00513682"/>
    <w:rsid w:val="005256F2"/>
    <w:rsid w:val="005369F2"/>
    <w:rsid w:val="00542259"/>
    <w:rsid w:val="0055234A"/>
    <w:rsid w:val="00561595"/>
    <w:rsid w:val="00573113"/>
    <w:rsid w:val="005743A1"/>
    <w:rsid w:val="00590122"/>
    <w:rsid w:val="005A71EC"/>
    <w:rsid w:val="005B074C"/>
    <w:rsid w:val="005B233E"/>
    <w:rsid w:val="005B41C6"/>
    <w:rsid w:val="005B643E"/>
    <w:rsid w:val="00611FBF"/>
    <w:rsid w:val="00616EE2"/>
    <w:rsid w:val="0064019B"/>
    <w:rsid w:val="0067706B"/>
    <w:rsid w:val="00697F3D"/>
    <w:rsid w:val="006B41EC"/>
    <w:rsid w:val="006C4E82"/>
    <w:rsid w:val="006D52E5"/>
    <w:rsid w:val="00721292"/>
    <w:rsid w:val="00721903"/>
    <w:rsid w:val="00744196"/>
    <w:rsid w:val="00747B59"/>
    <w:rsid w:val="00753EC1"/>
    <w:rsid w:val="00791ADC"/>
    <w:rsid w:val="007B6CF7"/>
    <w:rsid w:val="007C2DBA"/>
    <w:rsid w:val="007D21AF"/>
    <w:rsid w:val="007E6E6B"/>
    <w:rsid w:val="00807868"/>
    <w:rsid w:val="0087657B"/>
    <w:rsid w:val="008A0CDB"/>
    <w:rsid w:val="008A5E16"/>
    <w:rsid w:val="008B3969"/>
    <w:rsid w:val="008C0D3B"/>
    <w:rsid w:val="008E2528"/>
    <w:rsid w:val="00903825"/>
    <w:rsid w:val="009038D8"/>
    <w:rsid w:val="0093548D"/>
    <w:rsid w:val="00937F83"/>
    <w:rsid w:val="0094635B"/>
    <w:rsid w:val="009569E9"/>
    <w:rsid w:val="009665C7"/>
    <w:rsid w:val="00981DC2"/>
    <w:rsid w:val="009828B6"/>
    <w:rsid w:val="009B0CB7"/>
    <w:rsid w:val="009B0EAB"/>
    <w:rsid w:val="009B3064"/>
    <w:rsid w:val="009F61F6"/>
    <w:rsid w:val="00A21FBE"/>
    <w:rsid w:val="00A4766D"/>
    <w:rsid w:val="00A52D02"/>
    <w:rsid w:val="00A72A0F"/>
    <w:rsid w:val="00A97A25"/>
    <w:rsid w:val="00AA6600"/>
    <w:rsid w:val="00AB0A74"/>
    <w:rsid w:val="00AE3D4A"/>
    <w:rsid w:val="00B06105"/>
    <w:rsid w:val="00B15B4E"/>
    <w:rsid w:val="00B24FBF"/>
    <w:rsid w:val="00B3008E"/>
    <w:rsid w:val="00B361E3"/>
    <w:rsid w:val="00B5397E"/>
    <w:rsid w:val="00B62872"/>
    <w:rsid w:val="00BB0EA1"/>
    <w:rsid w:val="00BB76CE"/>
    <w:rsid w:val="00BC49C5"/>
    <w:rsid w:val="00BC551A"/>
    <w:rsid w:val="00BE61FD"/>
    <w:rsid w:val="00BF1774"/>
    <w:rsid w:val="00C106F7"/>
    <w:rsid w:val="00C35613"/>
    <w:rsid w:val="00C45452"/>
    <w:rsid w:val="00CA1848"/>
    <w:rsid w:val="00CC4838"/>
    <w:rsid w:val="00CC5F24"/>
    <w:rsid w:val="00CC7FEE"/>
    <w:rsid w:val="00CE2288"/>
    <w:rsid w:val="00D075C5"/>
    <w:rsid w:val="00D418DA"/>
    <w:rsid w:val="00D44DA6"/>
    <w:rsid w:val="00D66368"/>
    <w:rsid w:val="00D80155"/>
    <w:rsid w:val="00D87FD9"/>
    <w:rsid w:val="00D94745"/>
    <w:rsid w:val="00DA1485"/>
    <w:rsid w:val="00DA1BBA"/>
    <w:rsid w:val="00DA65D8"/>
    <w:rsid w:val="00DF5562"/>
    <w:rsid w:val="00E2690B"/>
    <w:rsid w:val="00E446AC"/>
    <w:rsid w:val="00E579E1"/>
    <w:rsid w:val="00E84182"/>
    <w:rsid w:val="00E8469F"/>
    <w:rsid w:val="00E902DF"/>
    <w:rsid w:val="00E97257"/>
    <w:rsid w:val="00E972A6"/>
    <w:rsid w:val="00EA44B0"/>
    <w:rsid w:val="00EB2A93"/>
    <w:rsid w:val="00EC1866"/>
    <w:rsid w:val="00ED5FCD"/>
    <w:rsid w:val="00EE7601"/>
    <w:rsid w:val="00F10B16"/>
    <w:rsid w:val="00F15BB1"/>
    <w:rsid w:val="00F17BAD"/>
    <w:rsid w:val="00F37230"/>
    <w:rsid w:val="00F452DA"/>
    <w:rsid w:val="00F84597"/>
    <w:rsid w:val="00FA5068"/>
    <w:rsid w:val="00FC2BAB"/>
    <w:rsid w:val="00FD222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624D8523"/>
  <w15:docId w15:val="{BF8DFED5-DC89-4CAC-A408-937693651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1B8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rsid w:val="001938A0"/>
    <w:pPr>
      <w:pBdr>
        <w:bottom w:val="single" w:sz="6" w:space="1" w:color="auto"/>
      </w:pBdr>
      <w:tabs>
        <w:tab w:val="center" w:pos="4153"/>
        <w:tab w:val="right" w:pos="8306"/>
      </w:tabs>
      <w:snapToGrid w:val="0"/>
      <w:jc w:val="center"/>
    </w:pPr>
    <w:rPr>
      <w:kern w:val="0"/>
      <w:sz w:val="18"/>
      <w:szCs w:val="18"/>
    </w:rPr>
  </w:style>
  <w:style w:type="character" w:customStyle="1" w:styleId="a4">
    <w:name w:val="页眉 字符"/>
    <w:link w:val="a3"/>
    <w:uiPriority w:val="99"/>
    <w:semiHidden/>
    <w:locked/>
    <w:rsid w:val="001938A0"/>
    <w:rPr>
      <w:rFonts w:cs="Times New Roman"/>
      <w:sz w:val="18"/>
    </w:rPr>
  </w:style>
  <w:style w:type="paragraph" w:styleId="a5">
    <w:name w:val="footer"/>
    <w:basedOn w:val="a"/>
    <w:link w:val="a6"/>
    <w:uiPriority w:val="99"/>
    <w:semiHidden/>
    <w:rsid w:val="001938A0"/>
    <w:pPr>
      <w:tabs>
        <w:tab w:val="center" w:pos="4153"/>
        <w:tab w:val="right" w:pos="8306"/>
      </w:tabs>
      <w:snapToGrid w:val="0"/>
      <w:jc w:val="left"/>
    </w:pPr>
    <w:rPr>
      <w:kern w:val="0"/>
      <w:sz w:val="18"/>
      <w:szCs w:val="18"/>
    </w:rPr>
  </w:style>
  <w:style w:type="character" w:customStyle="1" w:styleId="a6">
    <w:name w:val="页脚 字符"/>
    <w:link w:val="a5"/>
    <w:uiPriority w:val="99"/>
    <w:semiHidden/>
    <w:locked/>
    <w:rsid w:val="001938A0"/>
    <w:rPr>
      <w:rFonts w:cs="Times New Roman"/>
      <w:sz w:val="18"/>
    </w:rPr>
  </w:style>
  <w:style w:type="paragraph" w:styleId="a7">
    <w:name w:val="List Paragraph"/>
    <w:basedOn w:val="a"/>
    <w:uiPriority w:val="99"/>
    <w:qFormat/>
    <w:rsid w:val="009B0EAB"/>
    <w:pPr>
      <w:ind w:firstLineChars="200" w:firstLine="420"/>
    </w:pPr>
    <w:rPr>
      <w:rFonts w:ascii="Times New Roman" w:hAnsi="Times New Roman"/>
      <w:szCs w:val="24"/>
    </w:rPr>
  </w:style>
  <w:style w:type="table" w:styleId="a8">
    <w:name w:val="Table Grid"/>
    <w:basedOn w:val="a1"/>
    <w:uiPriority w:val="99"/>
    <w:rsid w:val="00181B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rsid w:val="00EA44B0"/>
    <w:rPr>
      <w:rFonts w:cs="Times New Roman"/>
      <w:color w:val="0000FF"/>
      <w:u w:val="single"/>
    </w:rPr>
  </w:style>
  <w:style w:type="paragraph" w:styleId="aa">
    <w:name w:val="Plain Text"/>
    <w:basedOn w:val="a"/>
    <w:link w:val="ab"/>
    <w:uiPriority w:val="99"/>
    <w:rsid w:val="000628C9"/>
    <w:pPr>
      <w:spacing w:line="360" w:lineRule="auto"/>
      <w:ind w:firstLineChars="200" w:firstLine="480"/>
    </w:pPr>
    <w:rPr>
      <w:rFonts w:ascii="仿宋_GB2312" w:hAnsi="Times New Roman"/>
      <w:kern w:val="0"/>
      <w:sz w:val="24"/>
      <w:szCs w:val="24"/>
    </w:rPr>
  </w:style>
  <w:style w:type="character" w:customStyle="1" w:styleId="ab">
    <w:name w:val="纯文本 字符"/>
    <w:link w:val="aa"/>
    <w:uiPriority w:val="99"/>
    <w:locked/>
    <w:rsid w:val="000628C9"/>
    <w:rPr>
      <w:rFonts w:ascii="仿宋_GB2312" w:eastAsia="宋体" w:hAnsi="Times New Roman" w:cs="Times New Roman"/>
      <w:sz w:val="24"/>
    </w:rPr>
  </w:style>
  <w:style w:type="character" w:styleId="ac">
    <w:name w:val="FollowedHyperlink"/>
    <w:uiPriority w:val="99"/>
    <w:semiHidden/>
    <w:rsid w:val="000628C9"/>
    <w:rPr>
      <w:rFonts w:cs="Times New Roman"/>
      <w:color w:val="800080"/>
      <w:u w:val="single"/>
    </w:rPr>
  </w:style>
  <w:style w:type="character" w:styleId="ad">
    <w:name w:val="annotation reference"/>
    <w:uiPriority w:val="99"/>
    <w:semiHidden/>
    <w:rsid w:val="000628C9"/>
    <w:rPr>
      <w:rFonts w:cs="Times New Roman"/>
      <w:sz w:val="21"/>
    </w:rPr>
  </w:style>
  <w:style w:type="paragraph" w:styleId="ae">
    <w:name w:val="annotation text"/>
    <w:basedOn w:val="a"/>
    <w:link w:val="af"/>
    <w:uiPriority w:val="99"/>
    <w:semiHidden/>
    <w:rsid w:val="000628C9"/>
    <w:pPr>
      <w:jc w:val="left"/>
    </w:pPr>
    <w:rPr>
      <w:kern w:val="0"/>
      <w:sz w:val="20"/>
      <w:szCs w:val="20"/>
    </w:rPr>
  </w:style>
  <w:style w:type="character" w:customStyle="1" w:styleId="af">
    <w:name w:val="批注文字 字符"/>
    <w:link w:val="ae"/>
    <w:uiPriority w:val="99"/>
    <w:semiHidden/>
    <w:locked/>
    <w:rsid w:val="000628C9"/>
    <w:rPr>
      <w:rFonts w:cs="Times New Roman"/>
    </w:rPr>
  </w:style>
  <w:style w:type="paragraph" w:styleId="af0">
    <w:name w:val="annotation subject"/>
    <w:basedOn w:val="ae"/>
    <w:next w:val="ae"/>
    <w:link w:val="af1"/>
    <w:uiPriority w:val="99"/>
    <w:semiHidden/>
    <w:rsid w:val="000628C9"/>
    <w:rPr>
      <w:b/>
      <w:bCs/>
    </w:rPr>
  </w:style>
  <w:style w:type="character" w:customStyle="1" w:styleId="af1">
    <w:name w:val="批注主题 字符"/>
    <w:link w:val="af0"/>
    <w:uiPriority w:val="99"/>
    <w:semiHidden/>
    <w:locked/>
    <w:rsid w:val="000628C9"/>
    <w:rPr>
      <w:rFonts w:cs="Times New Roman"/>
      <w:b/>
    </w:rPr>
  </w:style>
  <w:style w:type="paragraph" w:styleId="af2">
    <w:name w:val="Balloon Text"/>
    <w:basedOn w:val="a"/>
    <w:link w:val="af3"/>
    <w:uiPriority w:val="99"/>
    <w:semiHidden/>
    <w:rsid w:val="000628C9"/>
    <w:rPr>
      <w:kern w:val="0"/>
      <w:sz w:val="18"/>
      <w:szCs w:val="18"/>
    </w:rPr>
  </w:style>
  <w:style w:type="character" w:customStyle="1" w:styleId="af3">
    <w:name w:val="批注框文本 字符"/>
    <w:link w:val="af2"/>
    <w:uiPriority w:val="99"/>
    <w:semiHidden/>
    <w:locked/>
    <w:rsid w:val="000628C9"/>
    <w:rPr>
      <w:rFonts w:cs="Times New Roma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7849632">
      <w:bodyDiv w:val="1"/>
      <w:marLeft w:val="0"/>
      <w:marRight w:val="0"/>
      <w:marTop w:val="0"/>
      <w:marBottom w:val="0"/>
      <w:divBdr>
        <w:top w:val="none" w:sz="0" w:space="0" w:color="auto"/>
        <w:left w:val="none" w:sz="0" w:space="0" w:color="auto"/>
        <w:bottom w:val="none" w:sz="0" w:space="0" w:color="auto"/>
        <w:right w:val="none" w:sz="0" w:space="0" w:color="auto"/>
      </w:divBdr>
    </w:div>
    <w:div w:id="1895005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260</TotalTime>
  <Pages>7</Pages>
  <Words>787</Words>
  <Characters>4490</Characters>
  <Application>Microsoft Office Word</Application>
  <DocSecurity>0</DocSecurity>
  <Lines>37</Lines>
  <Paragraphs>10</Paragraphs>
  <ScaleCrop>false</ScaleCrop>
  <Company>中国石油大学</Company>
  <LinksUpToDate>false</LinksUpToDate>
  <CharactersWithSpaces>5267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王彩红</dc:creator>
  <cp:keywords/>
  <dc:description/>
  <cp:lastModifiedBy>He Tian</cp:lastModifiedBy>
  <cp:revision>138</cp:revision>
  <cp:lastPrinted>2016-02-25T02:17:00Z</cp:lastPrinted>
  <dcterms:created xsi:type="dcterms:W3CDTF">2014-03-04T01:52:00Z</dcterms:created>
  <dcterms:modified xsi:type="dcterms:W3CDTF">2016-03-28T01:57:00Z</dcterms:modified>
</cp:coreProperties>
</file>