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2D" w:rsidRPr="0013142D" w:rsidRDefault="0013142D" w:rsidP="0013142D">
      <w:pPr>
        <w:jc w:val="center"/>
        <w:rPr>
          <w:rFonts w:ascii="黑体" w:eastAsia="黑体" w:hAnsi="黑体" w:hint="eastAsia"/>
          <w:sz w:val="30"/>
          <w:szCs w:val="30"/>
        </w:rPr>
      </w:pPr>
      <w:r w:rsidRPr="0013142D">
        <w:rPr>
          <w:rFonts w:ascii="黑体" w:eastAsia="黑体" w:hAnsi="黑体" w:hint="eastAsia"/>
          <w:sz w:val="30"/>
          <w:szCs w:val="30"/>
        </w:rPr>
        <w:t>关于印发《陕西高等学校科学技术奖励办法》的通知</w:t>
      </w:r>
    </w:p>
    <w:p w:rsidR="0013142D" w:rsidRDefault="0013142D" w:rsidP="0013142D"/>
    <w:p w:rsidR="0013142D" w:rsidRDefault="0013142D" w:rsidP="0013142D">
      <w:pPr>
        <w:jc w:val="center"/>
        <w:rPr>
          <w:rFonts w:hint="eastAsia"/>
        </w:rPr>
      </w:pPr>
      <w:proofErr w:type="gramStart"/>
      <w:r>
        <w:rPr>
          <w:rFonts w:hint="eastAsia"/>
        </w:rPr>
        <w:t>陕教规范</w:t>
      </w:r>
      <w:proofErr w:type="gramEnd"/>
      <w:r>
        <w:rPr>
          <w:rFonts w:hint="eastAsia"/>
        </w:rPr>
        <w:t>〔</w:t>
      </w:r>
      <w:r>
        <w:rPr>
          <w:rFonts w:hint="eastAsia"/>
        </w:rPr>
        <w:t>2017</w:t>
      </w:r>
      <w:r>
        <w:rPr>
          <w:rFonts w:hint="eastAsia"/>
        </w:rPr>
        <w:t>〕</w:t>
      </w:r>
      <w:r>
        <w:rPr>
          <w:rFonts w:hint="eastAsia"/>
        </w:rPr>
        <w:t>4</w:t>
      </w:r>
      <w:r>
        <w:rPr>
          <w:rFonts w:hint="eastAsia"/>
        </w:rPr>
        <w:t>号</w:t>
      </w:r>
    </w:p>
    <w:p w:rsidR="0013142D" w:rsidRPr="0013142D" w:rsidRDefault="0013142D" w:rsidP="0013142D">
      <w:pPr>
        <w:spacing w:line="480" w:lineRule="auto"/>
        <w:rPr>
          <w:rFonts w:hint="eastAsia"/>
          <w:sz w:val="24"/>
          <w:szCs w:val="24"/>
        </w:rPr>
      </w:pPr>
      <w:r w:rsidRPr="0013142D">
        <w:rPr>
          <w:rFonts w:hint="eastAsia"/>
          <w:sz w:val="24"/>
          <w:szCs w:val="24"/>
        </w:rPr>
        <w:t>各高等学校：</w:t>
      </w:r>
    </w:p>
    <w:p w:rsidR="0013142D" w:rsidRDefault="0013142D" w:rsidP="0013142D">
      <w:pPr>
        <w:spacing w:line="480" w:lineRule="auto"/>
        <w:ind w:firstLineChars="200" w:firstLine="480"/>
        <w:rPr>
          <w:sz w:val="24"/>
          <w:szCs w:val="24"/>
        </w:rPr>
      </w:pPr>
      <w:r w:rsidRPr="0013142D">
        <w:rPr>
          <w:rFonts w:hint="eastAsia"/>
          <w:sz w:val="24"/>
          <w:szCs w:val="24"/>
        </w:rPr>
        <w:t>为了进一步发挥科技奖励的导向职能，提升高校科研水平和人才培养质量，更好地服务经济社会发展，加强和规范陕西高等学校科学技术奖励工作，省教育厅对《陕西高等学校科学技术奖励办法》（</w:t>
      </w:r>
      <w:proofErr w:type="gramStart"/>
      <w:r w:rsidRPr="0013142D">
        <w:rPr>
          <w:rFonts w:hint="eastAsia"/>
          <w:sz w:val="24"/>
          <w:szCs w:val="24"/>
        </w:rPr>
        <w:t>陕教技</w:t>
      </w:r>
      <w:proofErr w:type="gramEnd"/>
      <w:r w:rsidRPr="0013142D">
        <w:rPr>
          <w:rFonts w:hint="eastAsia"/>
          <w:sz w:val="24"/>
          <w:szCs w:val="24"/>
        </w:rPr>
        <w:t>〔</w:t>
      </w:r>
      <w:r w:rsidRPr="0013142D">
        <w:rPr>
          <w:rFonts w:hint="eastAsia"/>
          <w:sz w:val="24"/>
          <w:szCs w:val="24"/>
        </w:rPr>
        <w:t>2011</w:t>
      </w:r>
      <w:r w:rsidRPr="0013142D">
        <w:rPr>
          <w:rFonts w:hint="eastAsia"/>
          <w:sz w:val="24"/>
          <w:szCs w:val="24"/>
        </w:rPr>
        <w:t>〕</w:t>
      </w:r>
      <w:r w:rsidRPr="0013142D">
        <w:rPr>
          <w:rFonts w:hint="eastAsia"/>
          <w:sz w:val="24"/>
          <w:szCs w:val="24"/>
        </w:rPr>
        <w:t>4</w:t>
      </w:r>
      <w:r w:rsidRPr="0013142D">
        <w:rPr>
          <w:rFonts w:hint="eastAsia"/>
          <w:sz w:val="24"/>
          <w:szCs w:val="24"/>
        </w:rPr>
        <w:t>号）进行了修订</w:t>
      </w:r>
      <w:r w:rsidRPr="0013142D">
        <w:rPr>
          <w:rFonts w:hint="eastAsia"/>
          <w:sz w:val="24"/>
          <w:szCs w:val="24"/>
        </w:rPr>
        <w:t>,</w:t>
      </w:r>
      <w:r w:rsidRPr="0013142D">
        <w:rPr>
          <w:rFonts w:hint="eastAsia"/>
          <w:sz w:val="24"/>
          <w:szCs w:val="24"/>
        </w:rPr>
        <w:t>现将修订后的《陕西高等学校科学技术奖励办法》印发你们，请遵照执行。</w:t>
      </w:r>
    </w:p>
    <w:p w:rsidR="0013142D" w:rsidRDefault="0013142D" w:rsidP="0013142D">
      <w:pPr>
        <w:spacing w:line="480" w:lineRule="auto"/>
        <w:ind w:firstLineChars="200" w:firstLine="480"/>
        <w:rPr>
          <w:sz w:val="24"/>
          <w:szCs w:val="24"/>
        </w:rPr>
      </w:pPr>
    </w:p>
    <w:p w:rsidR="0013142D" w:rsidRDefault="0013142D" w:rsidP="0013142D">
      <w:pPr>
        <w:spacing w:line="480" w:lineRule="auto"/>
        <w:ind w:firstLineChars="200" w:firstLine="480"/>
        <w:rPr>
          <w:sz w:val="24"/>
          <w:szCs w:val="24"/>
        </w:rPr>
      </w:pPr>
    </w:p>
    <w:p w:rsidR="0013142D" w:rsidRPr="0013142D" w:rsidRDefault="0013142D" w:rsidP="0013142D">
      <w:pPr>
        <w:spacing w:line="480" w:lineRule="auto"/>
        <w:ind w:firstLineChars="200" w:firstLine="480"/>
        <w:rPr>
          <w:rFonts w:hint="eastAsia"/>
          <w:sz w:val="24"/>
          <w:szCs w:val="24"/>
        </w:rPr>
      </w:pPr>
    </w:p>
    <w:p w:rsidR="0013142D" w:rsidRPr="0013142D" w:rsidRDefault="0013142D" w:rsidP="0013142D">
      <w:pPr>
        <w:spacing w:line="480" w:lineRule="auto"/>
        <w:jc w:val="right"/>
        <w:rPr>
          <w:rFonts w:hint="eastAsia"/>
          <w:sz w:val="24"/>
          <w:szCs w:val="24"/>
        </w:rPr>
      </w:pPr>
      <w:r w:rsidRPr="0013142D">
        <w:rPr>
          <w:rFonts w:hint="eastAsia"/>
          <w:sz w:val="24"/>
          <w:szCs w:val="24"/>
        </w:rPr>
        <w:t>陕西省教育厅</w:t>
      </w:r>
    </w:p>
    <w:p w:rsidR="0013142D" w:rsidRPr="0013142D" w:rsidRDefault="0013142D" w:rsidP="0013142D">
      <w:pPr>
        <w:spacing w:line="480" w:lineRule="auto"/>
        <w:jc w:val="right"/>
        <w:rPr>
          <w:sz w:val="24"/>
          <w:szCs w:val="24"/>
        </w:rPr>
      </w:pPr>
      <w:r w:rsidRPr="0013142D">
        <w:rPr>
          <w:rFonts w:hint="eastAsia"/>
          <w:sz w:val="24"/>
          <w:szCs w:val="24"/>
        </w:rPr>
        <w:t>2017</w:t>
      </w:r>
      <w:r w:rsidRPr="0013142D">
        <w:rPr>
          <w:rFonts w:hint="eastAsia"/>
          <w:sz w:val="24"/>
          <w:szCs w:val="24"/>
        </w:rPr>
        <w:t>年</w:t>
      </w:r>
      <w:r w:rsidRPr="0013142D">
        <w:rPr>
          <w:rFonts w:hint="eastAsia"/>
          <w:sz w:val="24"/>
          <w:szCs w:val="24"/>
        </w:rPr>
        <w:t>4</w:t>
      </w:r>
      <w:r w:rsidRPr="0013142D">
        <w:rPr>
          <w:rFonts w:hint="eastAsia"/>
          <w:sz w:val="24"/>
          <w:szCs w:val="24"/>
        </w:rPr>
        <w:t>年</w:t>
      </w:r>
      <w:r w:rsidRPr="0013142D">
        <w:rPr>
          <w:rFonts w:hint="eastAsia"/>
          <w:sz w:val="24"/>
          <w:szCs w:val="24"/>
        </w:rPr>
        <w:t>13</w:t>
      </w:r>
      <w:r w:rsidRPr="0013142D">
        <w:rPr>
          <w:rFonts w:hint="eastAsia"/>
          <w:sz w:val="24"/>
          <w:szCs w:val="24"/>
        </w:rPr>
        <w:t>日</w:t>
      </w:r>
    </w:p>
    <w:p w:rsidR="0013142D" w:rsidRPr="0013142D" w:rsidRDefault="0013142D" w:rsidP="0013142D">
      <w:pPr>
        <w:widowControl/>
        <w:spacing w:line="360" w:lineRule="auto"/>
        <w:jc w:val="left"/>
        <w:rPr>
          <w:sz w:val="24"/>
          <w:szCs w:val="24"/>
        </w:rPr>
      </w:pPr>
      <w:r w:rsidRPr="0013142D">
        <w:rPr>
          <w:sz w:val="24"/>
          <w:szCs w:val="24"/>
        </w:rPr>
        <w:br w:type="page"/>
      </w:r>
    </w:p>
    <w:p w:rsidR="0013142D" w:rsidRPr="00A70697" w:rsidRDefault="0013142D" w:rsidP="00A70697">
      <w:pPr>
        <w:spacing w:line="360" w:lineRule="auto"/>
        <w:jc w:val="center"/>
        <w:rPr>
          <w:rFonts w:ascii="黑体" w:eastAsia="黑体" w:hAnsi="黑体" w:hint="eastAsia"/>
          <w:sz w:val="32"/>
          <w:szCs w:val="32"/>
        </w:rPr>
      </w:pPr>
      <w:r w:rsidRPr="00A70697">
        <w:rPr>
          <w:rFonts w:ascii="黑体" w:eastAsia="黑体" w:hAnsi="黑体" w:hint="eastAsia"/>
          <w:sz w:val="32"/>
          <w:szCs w:val="32"/>
        </w:rPr>
        <w:lastRenderedPageBreak/>
        <w:t>陕西高等学校科学技术奖励办法</w:t>
      </w:r>
    </w:p>
    <w:p w:rsidR="0013142D" w:rsidRPr="0013142D" w:rsidRDefault="0013142D" w:rsidP="00A70697">
      <w:pPr>
        <w:spacing w:line="360" w:lineRule="auto"/>
        <w:jc w:val="center"/>
        <w:rPr>
          <w:rFonts w:hint="eastAsia"/>
          <w:sz w:val="24"/>
          <w:szCs w:val="24"/>
        </w:rPr>
      </w:pPr>
      <w:r w:rsidRPr="0013142D">
        <w:rPr>
          <w:rFonts w:hint="eastAsia"/>
          <w:sz w:val="24"/>
          <w:szCs w:val="24"/>
        </w:rPr>
        <w:t>第一章</w:t>
      </w:r>
      <w:r w:rsidRPr="0013142D">
        <w:rPr>
          <w:rFonts w:hint="eastAsia"/>
          <w:sz w:val="24"/>
          <w:szCs w:val="24"/>
        </w:rPr>
        <w:t xml:space="preserve"> </w:t>
      </w:r>
      <w:r w:rsidRPr="0013142D">
        <w:rPr>
          <w:rFonts w:hint="eastAsia"/>
          <w:sz w:val="24"/>
          <w:szCs w:val="24"/>
        </w:rPr>
        <w:t>总</w:t>
      </w:r>
      <w:r w:rsidRPr="0013142D">
        <w:rPr>
          <w:rFonts w:hint="eastAsia"/>
          <w:sz w:val="24"/>
          <w:szCs w:val="24"/>
        </w:rPr>
        <w:t xml:space="preserve">   </w:t>
      </w:r>
      <w:r w:rsidRPr="0013142D">
        <w:rPr>
          <w:rFonts w:hint="eastAsia"/>
          <w:sz w:val="24"/>
          <w:szCs w:val="24"/>
        </w:rPr>
        <w:t>则</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第一条</w:t>
      </w:r>
      <w:r w:rsidR="0013142D" w:rsidRPr="0013142D">
        <w:rPr>
          <w:rFonts w:hint="eastAsia"/>
          <w:sz w:val="24"/>
          <w:szCs w:val="24"/>
        </w:rPr>
        <w:t xml:space="preserve"> </w:t>
      </w:r>
      <w:r w:rsidR="0013142D" w:rsidRPr="0013142D">
        <w:rPr>
          <w:rFonts w:hint="eastAsia"/>
          <w:sz w:val="24"/>
          <w:szCs w:val="24"/>
        </w:rPr>
        <w:t>为了充分调动高等学校广大教师和科技工作者进行科技创新和自主创新的积极性，提升高等学校科技创新能力和人才培养质量，加快本省教育和科技事业的发展，促进科技成果转移转化，根据国家和陕西省科学技术奖励有关规定，结合本省高等学校实际，特制定本奖励办法。</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第二条</w:t>
      </w:r>
      <w:r w:rsidR="0013142D" w:rsidRPr="0013142D">
        <w:rPr>
          <w:rFonts w:hint="eastAsia"/>
          <w:sz w:val="24"/>
          <w:szCs w:val="24"/>
        </w:rPr>
        <w:t xml:space="preserve"> </w:t>
      </w:r>
      <w:r w:rsidR="0013142D" w:rsidRPr="0013142D">
        <w:rPr>
          <w:rFonts w:hint="eastAsia"/>
          <w:sz w:val="24"/>
          <w:szCs w:val="24"/>
        </w:rPr>
        <w:t>陕西高等学校科学技术奖用以表彰在科学技术进步活动中做出突出贡献的陕西高等学校教师、科技工作者和科研组织，授予我国公民和组织。</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第三条</w:t>
      </w:r>
      <w:r w:rsidR="0013142D" w:rsidRPr="0013142D">
        <w:rPr>
          <w:rFonts w:hint="eastAsia"/>
          <w:sz w:val="24"/>
          <w:szCs w:val="24"/>
        </w:rPr>
        <w:t xml:space="preserve"> </w:t>
      </w:r>
      <w:r w:rsidR="0013142D" w:rsidRPr="0013142D">
        <w:rPr>
          <w:rFonts w:hint="eastAsia"/>
          <w:sz w:val="24"/>
          <w:szCs w:val="24"/>
        </w:rPr>
        <w:t>本办法适用于陕西高等学校科学技术奖的推荐、评审、授予和奖励有关的活动。</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第四条</w:t>
      </w:r>
      <w:r w:rsidR="0013142D" w:rsidRPr="0013142D">
        <w:rPr>
          <w:rFonts w:hint="eastAsia"/>
          <w:sz w:val="24"/>
          <w:szCs w:val="24"/>
        </w:rPr>
        <w:t xml:space="preserve"> </w:t>
      </w:r>
      <w:r w:rsidR="0013142D" w:rsidRPr="0013142D">
        <w:rPr>
          <w:rFonts w:hint="eastAsia"/>
          <w:sz w:val="24"/>
          <w:szCs w:val="24"/>
        </w:rPr>
        <w:t>陕西高等学校科学技术奖设一等奖、二等奖、三等奖和科普奖。陕西高等学校科学技术奖每年评审、奖励一次。</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第五条</w:t>
      </w:r>
      <w:r w:rsidR="0013142D" w:rsidRPr="0013142D">
        <w:rPr>
          <w:rFonts w:hint="eastAsia"/>
          <w:sz w:val="24"/>
          <w:szCs w:val="24"/>
        </w:rPr>
        <w:t xml:space="preserve"> </w:t>
      </w:r>
      <w:r w:rsidR="0013142D" w:rsidRPr="0013142D">
        <w:rPr>
          <w:rFonts w:hint="eastAsia"/>
          <w:sz w:val="24"/>
          <w:szCs w:val="24"/>
        </w:rPr>
        <w:t>陕西高等学校科学技术</w:t>
      </w:r>
      <w:proofErr w:type="gramStart"/>
      <w:r w:rsidR="0013142D" w:rsidRPr="0013142D">
        <w:rPr>
          <w:rFonts w:hint="eastAsia"/>
          <w:sz w:val="24"/>
          <w:szCs w:val="24"/>
        </w:rPr>
        <w:t>奖贯彻</w:t>
      </w:r>
      <w:proofErr w:type="gramEnd"/>
      <w:r w:rsidR="0013142D" w:rsidRPr="0013142D">
        <w:rPr>
          <w:rFonts w:hint="eastAsia"/>
          <w:sz w:val="24"/>
          <w:szCs w:val="24"/>
        </w:rPr>
        <w:t>尊重知识、尊重人才的方针，鼓励自主创新，鼓励攀登科学技术高峰。遵循科学、公开、公平、公正的原则，不受任何组织或者个人的非法干预。</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第六条</w:t>
      </w:r>
      <w:r w:rsidR="0013142D" w:rsidRPr="0013142D">
        <w:rPr>
          <w:rFonts w:hint="eastAsia"/>
          <w:sz w:val="24"/>
          <w:szCs w:val="24"/>
        </w:rPr>
        <w:t xml:space="preserve"> </w:t>
      </w:r>
      <w:r w:rsidR="0013142D" w:rsidRPr="0013142D">
        <w:rPr>
          <w:rFonts w:hint="eastAsia"/>
          <w:sz w:val="24"/>
          <w:szCs w:val="24"/>
        </w:rPr>
        <w:t>省教育厅设立陕西高等学校科学技术奖励委员会（以下简称奖励委员会）。奖励委员会由遴选的知名专家和省教育厅主管领导组成，主要负责审定专业评审组评出的奖励成果名单及奖励等级；研究解决陕西高等学校科学技术奖励工作中的其他重大问题。陕西高等学校科学技术奖励委员会主任由省教育厅主管领导担任。</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第七条</w:t>
      </w:r>
      <w:r w:rsidR="0013142D" w:rsidRPr="0013142D">
        <w:rPr>
          <w:rFonts w:hint="eastAsia"/>
          <w:sz w:val="24"/>
          <w:szCs w:val="24"/>
        </w:rPr>
        <w:t xml:space="preserve"> </w:t>
      </w:r>
      <w:r w:rsidR="0013142D" w:rsidRPr="0013142D">
        <w:rPr>
          <w:rFonts w:hint="eastAsia"/>
          <w:sz w:val="24"/>
          <w:szCs w:val="24"/>
        </w:rPr>
        <w:t>奖励委员会下设奖励工作办公室，负责奖励日常工作。奖励工作办公室设在省教育厅科学技术处。奖励工作办公室主要负责制定评奖工作方案，组织成果申报，聘请专业评审组专家，组织调查有异议的获奖成果并提出处理意见，授予奖项等具体工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第八条</w:t>
      </w:r>
      <w:r w:rsidR="0013142D" w:rsidRPr="0013142D">
        <w:rPr>
          <w:rFonts w:hint="eastAsia"/>
          <w:sz w:val="24"/>
          <w:szCs w:val="24"/>
        </w:rPr>
        <w:t xml:space="preserve"> </w:t>
      </w:r>
      <w:r w:rsidR="0013142D" w:rsidRPr="0013142D">
        <w:rPr>
          <w:rFonts w:hint="eastAsia"/>
          <w:sz w:val="24"/>
          <w:szCs w:val="24"/>
        </w:rPr>
        <w:t>陕西高等学校科学技术</w:t>
      </w:r>
      <w:proofErr w:type="gramStart"/>
      <w:r w:rsidR="0013142D" w:rsidRPr="0013142D">
        <w:rPr>
          <w:rFonts w:hint="eastAsia"/>
          <w:sz w:val="24"/>
          <w:szCs w:val="24"/>
        </w:rPr>
        <w:t>奖实行</w:t>
      </w:r>
      <w:proofErr w:type="gramEnd"/>
      <w:r w:rsidR="0013142D" w:rsidRPr="0013142D">
        <w:rPr>
          <w:rFonts w:hint="eastAsia"/>
          <w:sz w:val="24"/>
          <w:szCs w:val="24"/>
        </w:rPr>
        <w:t>回避制度，被推荐成果的完成人不能作为当年的评审专家。</w:t>
      </w:r>
    </w:p>
    <w:p w:rsidR="0013142D" w:rsidRPr="0013142D" w:rsidRDefault="0013142D" w:rsidP="00A70697">
      <w:pPr>
        <w:spacing w:line="360" w:lineRule="auto"/>
        <w:jc w:val="center"/>
        <w:rPr>
          <w:rFonts w:hint="eastAsia"/>
          <w:sz w:val="24"/>
          <w:szCs w:val="24"/>
        </w:rPr>
      </w:pPr>
      <w:r w:rsidRPr="0013142D">
        <w:rPr>
          <w:rFonts w:hint="eastAsia"/>
          <w:sz w:val="24"/>
          <w:szCs w:val="24"/>
        </w:rPr>
        <w:t>第二章</w:t>
      </w:r>
      <w:r w:rsidRPr="0013142D">
        <w:rPr>
          <w:rFonts w:hint="eastAsia"/>
          <w:sz w:val="24"/>
          <w:szCs w:val="24"/>
        </w:rPr>
        <w:t xml:space="preserve"> </w:t>
      </w:r>
      <w:r w:rsidRPr="0013142D">
        <w:rPr>
          <w:rFonts w:hint="eastAsia"/>
          <w:sz w:val="24"/>
          <w:szCs w:val="24"/>
        </w:rPr>
        <w:t>奖励范围和条件</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第九条</w:t>
      </w:r>
      <w:r w:rsidR="0013142D" w:rsidRPr="0013142D">
        <w:rPr>
          <w:rFonts w:hint="eastAsia"/>
          <w:sz w:val="24"/>
          <w:szCs w:val="24"/>
        </w:rPr>
        <w:t xml:space="preserve"> </w:t>
      </w:r>
      <w:r w:rsidR="0013142D" w:rsidRPr="0013142D">
        <w:rPr>
          <w:rFonts w:hint="eastAsia"/>
          <w:sz w:val="24"/>
          <w:szCs w:val="24"/>
        </w:rPr>
        <w:t>凡陕西高等学校的教师和科技人员独立或主持完成的科学技术研究成果，均可通过所在学校推荐。</w:t>
      </w:r>
    </w:p>
    <w:p w:rsidR="0013142D" w:rsidRPr="0013142D" w:rsidRDefault="00A70697" w:rsidP="0013142D">
      <w:pPr>
        <w:spacing w:line="360" w:lineRule="auto"/>
        <w:rPr>
          <w:rFonts w:hint="eastAsia"/>
          <w:sz w:val="24"/>
          <w:szCs w:val="24"/>
        </w:rPr>
      </w:pPr>
      <w:r>
        <w:rPr>
          <w:rFonts w:hint="eastAsia"/>
          <w:sz w:val="24"/>
          <w:szCs w:val="24"/>
        </w:rPr>
        <w:lastRenderedPageBreak/>
        <w:t xml:space="preserve">    </w:t>
      </w:r>
      <w:r w:rsidR="0013142D" w:rsidRPr="0013142D">
        <w:rPr>
          <w:rFonts w:hint="eastAsia"/>
          <w:sz w:val="24"/>
          <w:szCs w:val="24"/>
        </w:rPr>
        <w:t>第十条</w:t>
      </w:r>
      <w:r w:rsidR="0013142D" w:rsidRPr="0013142D">
        <w:rPr>
          <w:rFonts w:hint="eastAsia"/>
          <w:sz w:val="24"/>
          <w:szCs w:val="24"/>
        </w:rPr>
        <w:t xml:space="preserve"> </w:t>
      </w:r>
      <w:r w:rsidR="0013142D" w:rsidRPr="0013142D">
        <w:rPr>
          <w:rFonts w:hint="eastAsia"/>
          <w:sz w:val="24"/>
          <w:szCs w:val="24"/>
        </w:rPr>
        <w:t>本奖励所指的科学技术研究成果，主要包括：</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（一）基础研究、应用基础研究成果；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（二）技术开发、技术发明、技术推广研究成果；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（三）软科学研究成果；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（四）科普类成果。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第十一条</w:t>
      </w:r>
      <w:r w:rsidR="0013142D" w:rsidRPr="0013142D">
        <w:rPr>
          <w:rFonts w:hint="eastAsia"/>
          <w:sz w:val="24"/>
          <w:szCs w:val="24"/>
        </w:rPr>
        <w:t xml:space="preserve"> </w:t>
      </w:r>
      <w:r w:rsidR="0013142D" w:rsidRPr="0013142D">
        <w:rPr>
          <w:rFonts w:hint="eastAsia"/>
          <w:sz w:val="24"/>
          <w:szCs w:val="24"/>
        </w:rPr>
        <w:t>陕西高等学校科学技术奖励成果应当符合下列有关条件：</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（一）基础研究、应用基础研究成果，主要包括学术论文、专著等。</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1</w:t>
      </w:r>
      <w:r w:rsidR="0013142D" w:rsidRPr="0013142D">
        <w:rPr>
          <w:rFonts w:hint="eastAsia"/>
          <w:sz w:val="24"/>
          <w:szCs w:val="24"/>
        </w:rPr>
        <w:t>．具有较大的理论意义和学术价值。在阐明自然现象、特性、规律等方面有重要发现和发展，有新的科学认识与创见，学术水平达到国内同类研究的先进或者以上水平，对推动经济建设、社会发展、科技进步、学科建设和人才培养有重要影响。</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2</w:t>
      </w:r>
      <w:r w:rsidR="0013142D" w:rsidRPr="0013142D">
        <w:rPr>
          <w:rFonts w:hint="eastAsia"/>
          <w:sz w:val="24"/>
          <w:szCs w:val="24"/>
        </w:rPr>
        <w:t>．得到国内外自然科学界公认。相应的学术论文与专著已在公开发行的学术刊物上发表、出版一年以上，并得到正面引用、评价或者应用。</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（二）技术开发、技术发明、技术推广研究成果，主要包括新产品、新材料、新技术、新工艺、新方法、新设计、生物新品种和新系统等已应用于经济建设和社会进步的科技成果。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1</w:t>
      </w:r>
      <w:r w:rsidR="0013142D" w:rsidRPr="0013142D">
        <w:rPr>
          <w:rFonts w:hint="eastAsia"/>
          <w:sz w:val="24"/>
          <w:szCs w:val="24"/>
        </w:rPr>
        <w:t>．运用科学技术知识做出了重要技术创新，或取得了自主知识产权的发明创造，或创造性地将科学技术成果大规模推广应用，整体研究达到国内同类研究的先进或者以上水平。</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2</w:t>
      </w:r>
      <w:r w:rsidR="0013142D" w:rsidRPr="0013142D">
        <w:rPr>
          <w:rFonts w:hint="eastAsia"/>
          <w:sz w:val="24"/>
          <w:szCs w:val="24"/>
        </w:rPr>
        <w:t>．已获得发明专利、新产品、新技术、新标准和新品种认证等，或经过鉴定、评审、验收等科技成果评价。</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3</w:t>
      </w:r>
      <w:r w:rsidR="0013142D" w:rsidRPr="0013142D">
        <w:rPr>
          <w:rFonts w:hint="eastAsia"/>
          <w:sz w:val="24"/>
          <w:szCs w:val="24"/>
        </w:rPr>
        <w:t>．相关技术、产品、工艺、材料等成果经一年以上的实施应用，已创造明显经济效益和社会效益，推动了相关领域的技术进步，具有较大的推广应用价值。</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（三）软科学研究成果，主要包括为促进科技、教育、经济、社会进步而进行的有关战略、方针政策、规划、评价、调查等方面研究的成果。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1</w:t>
      </w:r>
      <w:r w:rsidR="0013142D" w:rsidRPr="0013142D">
        <w:rPr>
          <w:rFonts w:hint="eastAsia"/>
          <w:sz w:val="24"/>
          <w:szCs w:val="24"/>
        </w:rPr>
        <w:t>．运用现代科学技术理论和研究方法取得的成果有较大的创新性和实用性，对推动科技、教育、社会进步和经济发展起到了重要作用，对高等学校科技体制改革、建立新的运行机制和管理体制做出了重要贡献。整体研究达到国内同类研究的先进或者以上水平。</w:t>
      </w:r>
    </w:p>
    <w:p w:rsidR="0013142D" w:rsidRPr="0013142D" w:rsidRDefault="00A70697" w:rsidP="0013142D">
      <w:pPr>
        <w:spacing w:line="360" w:lineRule="auto"/>
        <w:rPr>
          <w:rFonts w:hint="eastAsia"/>
          <w:sz w:val="24"/>
          <w:szCs w:val="24"/>
        </w:rPr>
      </w:pPr>
      <w:r>
        <w:rPr>
          <w:rFonts w:hint="eastAsia"/>
          <w:sz w:val="24"/>
          <w:szCs w:val="24"/>
        </w:rPr>
        <w:lastRenderedPageBreak/>
        <w:t xml:space="preserve">    </w:t>
      </w:r>
      <w:r w:rsidR="0013142D" w:rsidRPr="0013142D">
        <w:rPr>
          <w:rFonts w:hint="eastAsia"/>
          <w:sz w:val="24"/>
          <w:szCs w:val="24"/>
        </w:rPr>
        <w:t>2</w:t>
      </w:r>
      <w:r w:rsidR="0013142D" w:rsidRPr="0013142D">
        <w:rPr>
          <w:rFonts w:hint="eastAsia"/>
          <w:sz w:val="24"/>
          <w:szCs w:val="24"/>
        </w:rPr>
        <w:t>．研究成果经过学术评价，被相关部门采纳，并在相关部门和企事业单位进行了一年以上的应用，已创造了明显经济效益或社会效益。</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四）科普类成果，主要指以普及科技知识、倡导科学方法、宣传科学思想、弘扬科学精神为宗旨，以提高国民科学文化素质为目的的公开出版、发行的科学普及出版物。主要包括：科普图书、科普电子出版物、科普音像制品。</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 xml:space="preserve">1. </w:t>
      </w:r>
      <w:r w:rsidR="0013142D" w:rsidRPr="0013142D">
        <w:rPr>
          <w:rFonts w:hint="eastAsia"/>
          <w:sz w:val="24"/>
          <w:szCs w:val="24"/>
        </w:rPr>
        <w:t>选题内容或者表现形式、创作方法有重要创新，创作难度较大，成果达到同类的优秀水平，对科普作品创造具有明显的示范带动作用。</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2</w:t>
      </w:r>
      <w:r w:rsidR="0013142D" w:rsidRPr="0013142D">
        <w:rPr>
          <w:rFonts w:hint="eastAsia"/>
          <w:sz w:val="24"/>
          <w:szCs w:val="24"/>
        </w:rPr>
        <w:t>．推荐的科普作品应为已公开发表一年以上、十年之内的作品，普及面在国内外同类科普作品中处于领先水平，社会效益显著，为全民科学素质的提升做出了很大贡献。</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第十二条</w:t>
      </w:r>
      <w:r w:rsidR="0013142D" w:rsidRPr="0013142D">
        <w:rPr>
          <w:rFonts w:hint="eastAsia"/>
          <w:sz w:val="24"/>
          <w:szCs w:val="24"/>
        </w:rPr>
        <w:t xml:space="preserve"> </w:t>
      </w:r>
      <w:r w:rsidR="0013142D" w:rsidRPr="0013142D">
        <w:rPr>
          <w:rFonts w:hint="eastAsia"/>
          <w:sz w:val="24"/>
          <w:szCs w:val="24"/>
        </w:rPr>
        <w:t>陕西高等学校科学技术奖申报成果的主要完成人和完成单位实行限额。成果完成人不超过</w:t>
      </w:r>
      <w:r w:rsidR="0013142D" w:rsidRPr="0013142D">
        <w:rPr>
          <w:rFonts w:hint="eastAsia"/>
          <w:sz w:val="24"/>
          <w:szCs w:val="24"/>
        </w:rPr>
        <w:t>11</w:t>
      </w:r>
      <w:r w:rsidR="0013142D" w:rsidRPr="0013142D">
        <w:rPr>
          <w:rFonts w:hint="eastAsia"/>
          <w:sz w:val="24"/>
          <w:szCs w:val="24"/>
        </w:rPr>
        <w:t>人，完成单位不超过</w:t>
      </w:r>
      <w:r w:rsidR="0013142D" w:rsidRPr="0013142D">
        <w:rPr>
          <w:rFonts w:hint="eastAsia"/>
          <w:sz w:val="24"/>
          <w:szCs w:val="24"/>
        </w:rPr>
        <w:t>5</w:t>
      </w:r>
      <w:r w:rsidR="0013142D" w:rsidRPr="0013142D">
        <w:rPr>
          <w:rFonts w:hint="eastAsia"/>
          <w:sz w:val="24"/>
          <w:szCs w:val="24"/>
        </w:rPr>
        <w:t>个。成果完成人应对成果的创新有实质性贡献，仅从事管理和辅助工作的人员不得作为完成人。</w:t>
      </w:r>
    </w:p>
    <w:p w:rsidR="0013142D" w:rsidRPr="0013142D" w:rsidRDefault="0013142D" w:rsidP="00A70697">
      <w:pPr>
        <w:spacing w:line="360" w:lineRule="auto"/>
        <w:jc w:val="center"/>
        <w:rPr>
          <w:rFonts w:hint="eastAsia"/>
          <w:sz w:val="24"/>
          <w:szCs w:val="24"/>
        </w:rPr>
      </w:pPr>
      <w:r w:rsidRPr="0013142D">
        <w:rPr>
          <w:rFonts w:hint="eastAsia"/>
          <w:sz w:val="24"/>
          <w:szCs w:val="24"/>
        </w:rPr>
        <w:t>第三章</w:t>
      </w:r>
      <w:r w:rsidRPr="0013142D">
        <w:rPr>
          <w:rFonts w:hint="eastAsia"/>
          <w:sz w:val="24"/>
          <w:szCs w:val="24"/>
        </w:rPr>
        <w:t xml:space="preserve"> </w:t>
      </w:r>
      <w:r w:rsidRPr="0013142D">
        <w:rPr>
          <w:rFonts w:hint="eastAsia"/>
          <w:sz w:val="24"/>
          <w:szCs w:val="24"/>
        </w:rPr>
        <w:t>评审标准</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第十三条</w:t>
      </w:r>
      <w:r w:rsidR="0013142D" w:rsidRPr="0013142D">
        <w:rPr>
          <w:rFonts w:hint="eastAsia"/>
          <w:sz w:val="24"/>
          <w:szCs w:val="24"/>
        </w:rPr>
        <w:t xml:space="preserve"> </w:t>
      </w:r>
      <w:r w:rsidR="0013142D" w:rsidRPr="0013142D">
        <w:rPr>
          <w:rFonts w:hint="eastAsia"/>
          <w:sz w:val="24"/>
          <w:szCs w:val="24"/>
        </w:rPr>
        <w:t>陕西高等学校科学技术奖授奖等级按下列条件综合评定：</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（一）科学发现或技术创新，研究工作的难易复杂程度，主要技术指标的先进性。</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（二）学术界的公认程度，被同行专家的引用和评价，成果的转化、应用、推广程度，产生的经济效益和社会效益。</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（三）科学价值，对学科发展和行业技术进步的作用，推动经济建设和社会发展的作用。</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第十四条</w:t>
      </w:r>
      <w:r w:rsidR="0013142D" w:rsidRPr="0013142D">
        <w:rPr>
          <w:rFonts w:hint="eastAsia"/>
          <w:sz w:val="24"/>
          <w:szCs w:val="24"/>
        </w:rPr>
        <w:t xml:space="preserve"> </w:t>
      </w:r>
      <w:r w:rsidR="0013142D" w:rsidRPr="0013142D">
        <w:rPr>
          <w:rFonts w:hint="eastAsia"/>
          <w:sz w:val="24"/>
          <w:szCs w:val="24"/>
        </w:rPr>
        <w:t>评定获奖成果的等级标准：</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一等奖：在科学技术上有重大创新或理论上取得突破性进展，综合技术经济指标或学术理论达到国际先进水平，技术难度很大，系统性很强；研究成果已得到了广泛的推广应用，并已取得突出的经济效益或社会效益；被同行专家广泛认可和引用并产生重要的学术影响；对推动本行业领域的科学技术进步或本学科的发展具有很显著的作用。</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二等奖：在科学技术上有创新或理论上有新观点，技术或学术上接近国际先进水平，技术难度大，系统性较强；研究成果得到了较大程度的推广应用，取得</w:t>
      </w:r>
      <w:r w:rsidR="0013142D" w:rsidRPr="0013142D">
        <w:rPr>
          <w:rFonts w:hint="eastAsia"/>
          <w:sz w:val="24"/>
          <w:szCs w:val="24"/>
        </w:rPr>
        <w:lastRenderedPageBreak/>
        <w:t>显著的经济效益或社会效益；被同行专家认可，引用较广泛；对推动本行业领域的科学技术进步或本学科的发展具有显著的作用。</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三等奖：在科学技术上达到国内先进水平，技术难度较大，有一定的系统性；研究成果得到了一定程度的推广应用，已产生明显的经济效益或社会效益；被同行专家认可并引用；对推动本行业领域的科学技术进步或本学科的发展具有一定的促进作用。</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科普奖：成果在表达科学技术知识的视角和方法方面具有重大创新，能够准确进行科学描述，内容通俗易懂且为大众所广泛欢迎，对于提高国民科学文化素养、普及科技知识、弘扬科学精神具有重要作用。</w:t>
      </w:r>
    </w:p>
    <w:p w:rsidR="0013142D" w:rsidRPr="0013142D" w:rsidRDefault="0013142D" w:rsidP="00A70697">
      <w:pPr>
        <w:spacing w:line="360" w:lineRule="auto"/>
        <w:jc w:val="center"/>
        <w:rPr>
          <w:rFonts w:hint="eastAsia"/>
          <w:sz w:val="24"/>
          <w:szCs w:val="24"/>
        </w:rPr>
      </w:pPr>
      <w:r w:rsidRPr="0013142D">
        <w:rPr>
          <w:rFonts w:hint="eastAsia"/>
          <w:sz w:val="24"/>
          <w:szCs w:val="24"/>
        </w:rPr>
        <w:t>第四章</w:t>
      </w:r>
      <w:r w:rsidRPr="0013142D">
        <w:rPr>
          <w:rFonts w:hint="eastAsia"/>
          <w:sz w:val="24"/>
          <w:szCs w:val="24"/>
        </w:rPr>
        <w:t xml:space="preserve"> </w:t>
      </w:r>
      <w:r w:rsidRPr="0013142D">
        <w:rPr>
          <w:rFonts w:hint="eastAsia"/>
          <w:sz w:val="24"/>
          <w:szCs w:val="24"/>
        </w:rPr>
        <w:t>推荐要求</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第十五条</w:t>
      </w:r>
      <w:r w:rsidR="0013142D" w:rsidRPr="0013142D">
        <w:rPr>
          <w:rFonts w:hint="eastAsia"/>
          <w:sz w:val="24"/>
          <w:szCs w:val="24"/>
        </w:rPr>
        <w:t xml:space="preserve"> </w:t>
      </w:r>
      <w:r w:rsidR="0013142D" w:rsidRPr="0013142D">
        <w:rPr>
          <w:rFonts w:hint="eastAsia"/>
          <w:sz w:val="24"/>
          <w:szCs w:val="24"/>
        </w:rPr>
        <w:t>高等学校作为奖励推荐单位，承担推荐责任，对推荐成果进行初审，核实成果的真实性、创新性和实用性，对成果进行推荐前公示，公示日期不少于</w:t>
      </w:r>
      <w:r w:rsidR="0013142D" w:rsidRPr="0013142D">
        <w:rPr>
          <w:rFonts w:hint="eastAsia"/>
          <w:sz w:val="24"/>
          <w:szCs w:val="24"/>
        </w:rPr>
        <w:t>5</w:t>
      </w:r>
      <w:r w:rsidR="0013142D" w:rsidRPr="0013142D">
        <w:rPr>
          <w:rFonts w:hint="eastAsia"/>
          <w:sz w:val="24"/>
          <w:szCs w:val="24"/>
        </w:rPr>
        <w:t>个工作日，公示后无异议，方可推荐。</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多个单位合作完成的成果，由主持完成成果的学校组织推荐奖励，但须征得合作单位同意。</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第十六条</w:t>
      </w:r>
      <w:r w:rsidR="0013142D" w:rsidRPr="0013142D">
        <w:rPr>
          <w:rFonts w:hint="eastAsia"/>
          <w:sz w:val="24"/>
          <w:szCs w:val="24"/>
        </w:rPr>
        <w:t xml:space="preserve"> </w:t>
      </w:r>
      <w:r w:rsidR="0013142D" w:rsidRPr="0013142D">
        <w:rPr>
          <w:rFonts w:hint="eastAsia"/>
          <w:sz w:val="24"/>
          <w:szCs w:val="24"/>
        </w:rPr>
        <w:t>凡推荐成果应填写《陕西高等学校科学技术奖励推荐书》，并提供相关附件材料。</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附件材料是项目支持佐证主件相关内容的证明文件和辅助补充材料，不同类别的项目应根据推荐书内容提交相应的支撑材料。</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基础研究、应用基础研究类，包括学术论文、专著，学术论著的检索收录、引用证明和科学评价等。</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技术开发、发明、推广研究类，包括成果评价证明，应用证明，经济、社会效益证明，相关技术资料等。</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软科学研究类，包括研究报告，调查、咨询报告，成果评价证明，采纳应用证明，经济、社会效益证明等。</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科普类，应提供出版图书及电子出版物，出版社出具的作品发行数量、再版次数的证明，国内外重要出版物中引用该作品的材料，专家、学者、教育工作机构、社会工作机构的评价证明，或该作品被其他传播方式使用的证明等。</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第十七条</w:t>
      </w:r>
      <w:r w:rsidR="0013142D" w:rsidRPr="0013142D">
        <w:rPr>
          <w:rFonts w:hint="eastAsia"/>
          <w:sz w:val="24"/>
          <w:szCs w:val="24"/>
        </w:rPr>
        <w:t xml:space="preserve"> </w:t>
      </w:r>
      <w:r w:rsidR="0013142D" w:rsidRPr="0013142D">
        <w:rPr>
          <w:rFonts w:hint="eastAsia"/>
          <w:sz w:val="24"/>
          <w:szCs w:val="24"/>
        </w:rPr>
        <w:t>凡有下列情况之一者，不得推荐本奖励：</w:t>
      </w:r>
    </w:p>
    <w:p w:rsidR="0013142D" w:rsidRPr="0013142D" w:rsidRDefault="00A70697" w:rsidP="0013142D">
      <w:pPr>
        <w:spacing w:line="360" w:lineRule="auto"/>
        <w:rPr>
          <w:rFonts w:hint="eastAsia"/>
          <w:sz w:val="24"/>
          <w:szCs w:val="24"/>
        </w:rPr>
      </w:pPr>
      <w:r>
        <w:rPr>
          <w:rFonts w:hint="eastAsia"/>
          <w:sz w:val="24"/>
          <w:szCs w:val="24"/>
        </w:rPr>
        <w:lastRenderedPageBreak/>
        <w:t xml:space="preserve">    </w:t>
      </w:r>
      <w:r w:rsidR="0013142D" w:rsidRPr="0013142D">
        <w:rPr>
          <w:rFonts w:hint="eastAsia"/>
          <w:sz w:val="24"/>
          <w:szCs w:val="24"/>
        </w:rPr>
        <w:t>（一）不属于本奖励范围的成果；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（二）已获过国家级、省（部）级和厅局（地市）级奖励的成果；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（三）已向同级其他部门推荐奖励的成果；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（四）理论成果出版、发表后在学术界引起重大争议的成果；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（五）知识产权、主要完成单位和主要完成人排序有争议的，或未经合作单位同意推荐的成果；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（六）成果获得政府各级各类计划项目支持，但计划项目未完成结题的；</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（七）涉及国家秘密的成果。</w:t>
      </w:r>
    </w:p>
    <w:p w:rsidR="0013142D" w:rsidRPr="0013142D" w:rsidRDefault="0013142D" w:rsidP="00A70697">
      <w:pPr>
        <w:spacing w:line="360" w:lineRule="auto"/>
        <w:jc w:val="center"/>
        <w:rPr>
          <w:rFonts w:hint="eastAsia"/>
          <w:sz w:val="24"/>
          <w:szCs w:val="24"/>
        </w:rPr>
      </w:pPr>
      <w:r w:rsidRPr="0013142D">
        <w:rPr>
          <w:rFonts w:hint="eastAsia"/>
          <w:sz w:val="24"/>
          <w:szCs w:val="24"/>
        </w:rPr>
        <w:t>第五章</w:t>
      </w:r>
      <w:r w:rsidRPr="0013142D">
        <w:rPr>
          <w:rFonts w:hint="eastAsia"/>
          <w:sz w:val="24"/>
          <w:szCs w:val="24"/>
        </w:rPr>
        <w:t xml:space="preserve"> </w:t>
      </w:r>
      <w:r w:rsidRPr="0013142D">
        <w:rPr>
          <w:rFonts w:hint="eastAsia"/>
          <w:sz w:val="24"/>
          <w:szCs w:val="24"/>
        </w:rPr>
        <w:t>评审和授奖</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第十八条</w:t>
      </w:r>
      <w:r w:rsidR="0013142D" w:rsidRPr="0013142D">
        <w:rPr>
          <w:rFonts w:hint="eastAsia"/>
          <w:sz w:val="24"/>
          <w:szCs w:val="24"/>
        </w:rPr>
        <w:t xml:space="preserve"> </w:t>
      </w:r>
      <w:r w:rsidR="0013142D" w:rsidRPr="0013142D">
        <w:rPr>
          <w:rFonts w:hint="eastAsia"/>
          <w:sz w:val="24"/>
          <w:szCs w:val="24"/>
        </w:rPr>
        <w:t>奖励工作办公室组织对推荐成果的材料进行形式审查，审查的主要内容包括：推荐奖励范围、成果形式、推荐书等是否符合要求，技术开发、技术发明、技术推广类研究成果还需审查经济效益、社会效益、推广应用情况等。</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第十九条</w:t>
      </w:r>
      <w:r w:rsidR="0013142D" w:rsidRPr="0013142D">
        <w:rPr>
          <w:rFonts w:hint="eastAsia"/>
          <w:sz w:val="24"/>
          <w:szCs w:val="24"/>
        </w:rPr>
        <w:t xml:space="preserve"> </w:t>
      </w:r>
      <w:r w:rsidR="0013142D" w:rsidRPr="0013142D">
        <w:rPr>
          <w:rFonts w:hint="eastAsia"/>
          <w:sz w:val="24"/>
          <w:szCs w:val="24"/>
        </w:rPr>
        <w:t>形式审查合格的推荐成果，陕西省教育厅在门户网站上进行评审前公示，征求异议，接受社会监督，公示期不少于</w:t>
      </w:r>
      <w:r w:rsidR="0013142D" w:rsidRPr="0013142D">
        <w:rPr>
          <w:rFonts w:hint="eastAsia"/>
          <w:sz w:val="24"/>
          <w:szCs w:val="24"/>
        </w:rPr>
        <w:t>5</w:t>
      </w:r>
      <w:r w:rsidR="0013142D" w:rsidRPr="0013142D">
        <w:rPr>
          <w:rFonts w:hint="eastAsia"/>
          <w:sz w:val="24"/>
          <w:szCs w:val="24"/>
        </w:rPr>
        <w:t>日。经公示后无异议，方可进入评审环节。</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第二十条</w:t>
      </w:r>
      <w:r w:rsidR="0013142D" w:rsidRPr="0013142D">
        <w:rPr>
          <w:rFonts w:hint="eastAsia"/>
          <w:sz w:val="24"/>
          <w:szCs w:val="24"/>
        </w:rPr>
        <w:t xml:space="preserve"> </w:t>
      </w:r>
      <w:r w:rsidR="0013142D" w:rsidRPr="0013142D">
        <w:rPr>
          <w:rFonts w:hint="eastAsia"/>
          <w:sz w:val="24"/>
          <w:szCs w:val="24"/>
        </w:rPr>
        <w:t>根据评审工作需要，设立若干个专业评审组，负责本专业范围的评审工作。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第二十一条</w:t>
      </w:r>
      <w:r w:rsidR="0013142D" w:rsidRPr="0013142D">
        <w:rPr>
          <w:rFonts w:hint="eastAsia"/>
          <w:sz w:val="24"/>
          <w:szCs w:val="24"/>
        </w:rPr>
        <w:t xml:space="preserve"> </w:t>
      </w:r>
      <w:r w:rsidR="0013142D" w:rsidRPr="0013142D">
        <w:rPr>
          <w:rFonts w:hint="eastAsia"/>
          <w:sz w:val="24"/>
          <w:szCs w:val="24"/>
        </w:rPr>
        <w:t>评审通过通讯方式进行，专业评审组采用定性与定量相结合的评价方式。</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第二十二条</w:t>
      </w:r>
      <w:r w:rsidR="0013142D" w:rsidRPr="0013142D">
        <w:rPr>
          <w:rFonts w:hint="eastAsia"/>
          <w:sz w:val="24"/>
          <w:szCs w:val="24"/>
        </w:rPr>
        <w:t xml:space="preserve"> </w:t>
      </w:r>
      <w:r w:rsidR="0013142D" w:rsidRPr="0013142D">
        <w:rPr>
          <w:rFonts w:hint="eastAsia"/>
          <w:sz w:val="24"/>
          <w:szCs w:val="24"/>
        </w:rPr>
        <w:t>奖励工作办公室对专业评审组评审结果进行汇总，拟定</w:t>
      </w:r>
      <w:proofErr w:type="gramStart"/>
      <w:r w:rsidR="0013142D" w:rsidRPr="0013142D">
        <w:rPr>
          <w:rFonts w:hint="eastAsia"/>
          <w:sz w:val="24"/>
          <w:szCs w:val="24"/>
        </w:rPr>
        <w:t>出建议</w:t>
      </w:r>
      <w:proofErr w:type="gramEnd"/>
      <w:r w:rsidR="0013142D" w:rsidRPr="0013142D">
        <w:rPr>
          <w:rFonts w:hint="eastAsia"/>
          <w:sz w:val="24"/>
          <w:szCs w:val="24"/>
        </w:rPr>
        <w:t>奖励成果、等级、奖励单位和人员，报奖励委员会审定。</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第二十三条</w:t>
      </w:r>
      <w:r w:rsidR="0013142D" w:rsidRPr="0013142D">
        <w:rPr>
          <w:rFonts w:hint="eastAsia"/>
          <w:sz w:val="24"/>
          <w:szCs w:val="24"/>
        </w:rPr>
        <w:t xml:space="preserve"> </w:t>
      </w:r>
      <w:r w:rsidR="0013142D" w:rsidRPr="0013142D">
        <w:rPr>
          <w:rFonts w:hint="eastAsia"/>
          <w:sz w:val="24"/>
          <w:szCs w:val="24"/>
        </w:rPr>
        <w:t>奖励委员会根据专业评审组的评审意见，以会议方式对拟奖励建议进行审议，确定拟奖励结果。</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第二十四条</w:t>
      </w:r>
      <w:r w:rsidR="0013142D" w:rsidRPr="0013142D">
        <w:rPr>
          <w:rFonts w:hint="eastAsia"/>
          <w:sz w:val="24"/>
          <w:szCs w:val="24"/>
        </w:rPr>
        <w:t xml:space="preserve"> </w:t>
      </w:r>
      <w:r w:rsidR="0013142D" w:rsidRPr="0013142D">
        <w:rPr>
          <w:rFonts w:hint="eastAsia"/>
          <w:sz w:val="24"/>
          <w:szCs w:val="24"/>
        </w:rPr>
        <w:t>奖励工作办公室向省教育厅提交拟奖励成果名单，经会议审定后，由省教育厅公布。</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第二十五条</w:t>
      </w:r>
      <w:r w:rsidR="0013142D" w:rsidRPr="0013142D">
        <w:rPr>
          <w:rFonts w:hint="eastAsia"/>
          <w:sz w:val="24"/>
          <w:szCs w:val="24"/>
        </w:rPr>
        <w:t xml:space="preserve"> </w:t>
      </w:r>
      <w:r w:rsidR="0013142D" w:rsidRPr="0013142D">
        <w:rPr>
          <w:rFonts w:hint="eastAsia"/>
          <w:sz w:val="24"/>
          <w:szCs w:val="24"/>
        </w:rPr>
        <w:t>省教育厅为获奖成果单位（陕西高校）和个人颁发获奖证书。奖金标准为：一等奖奖金</w:t>
      </w:r>
      <w:r w:rsidR="0013142D" w:rsidRPr="0013142D">
        <w:rPr>
          <w:rFonts w:hint="eastAsia"/>
          <w:sz w:val="24"/>
          <w:szCs w:val="24"/>
        </w:rPr>
        <w:t>30000</w:t>
      </w:r>
      <w:r w:rsidR="0013142D" w:rsidRPr="0013142D">
        <w:rPr>
          <w:rFonts w:hint="eastAsia"/>
          <w:sz w:val="24"/>
          <w:szCs w:val="24"/>
        </w:rPr>
        <w:t>元，二等奖</w:t>
      </w:r>
      <w:r w:rsidR="0013142D" w:rsidRPr="0013142D">
        <w:rPr>
          <w:rFonts w:hint="eastAsia"/>
          <w:sz w:val="24"/>
          <w:szCs w:val="24"/>
        </w:rPr>
        <w:t>20000</w:t>
      </w:r>
      <w:r w:rsidR="0013142D" w:rsidRPr="0013142D">
        <w:rPr>
          <w:rFonts w:hint="eastAsia"/>
          <w:sz w:val="24"/>
          <w:szCs w:val="24"/>
        </w:rPr>
        <w:t>元，三等奖</w:t>
      </w:r>
      <w:r w:rsidR="0013142D" w:rsidRPr="0013142D">
        <w:rPr>
          <w:rFonts w:hint="eastAsia"/>
          <w:sz w:val="24"/>
          <w:szCs w:val="24"/>
        </w:rPr>
        <w:t>10000</w:t>
      </w:r>
      <w:r w:rsidR="0013142D" w:rsidRPr="0013142D">
        <w:rPr>
          <w:rFonts w:hint="eastAsia"/>
          <w:sz w:val="24"/>
          <w:szCs w:val="24"/>
        </w:rPr>
        <w:t>元；科普奖</w:t>
      </w:r>
      <w:r w:rsidR="0013142D" w:rsidRPr="0013142D">
        <w:rPr>
          <w:rFonts w:hint="eastAsia"/>
          <w:sz w:val="24"/>
          <w:szCs w:val="24"/>
        </w:rPr>
        <w:t>15000</w:t>
      </w:r>
      <w:r w:rsidR="0013142D" w:rsidRPr="0013142D">
        <w:rPr>
          <w:rFonts w:hint="eastAsia"/>
          <w:sz w:val="24"/>
          <w:szCs w:val="24"/>
        </w:rPr>
        <w:t>元。奖金由推荐单位参照标准颁发。</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获奖成果的奖金应按个人贡献大小分配，对</w:t>
      </w:r>
      <w:proofErr w:type="gramStart"/>
      <w:r w:rsidR="0013142D" w:rsidRPr="0013142D">
        <w:rPr>
          <w:rFonts w:hint="eastAsia"/>
          <w:sz w:val="24"/>
          <w:szCs w:val="24"/>
        </w:rPr>
        <w:t>作出</w:t>
      </w:r>
      <w:proofErr w:type="gramEnd"/>
      <w:r w:rsidR="0013142D" w:rsidRPr="0013142D">
        <w:rPr>
          <w:rFonts w:hint="eastAsia"/>
          <w:sz w:val="24"/>
          <w:szCs w:val="24"/>
        </w:rPr>
        <w:t>贡献的管理和辅助工作人员</w:t>
      </w:r>
      <w:r w:rsidR="0013142D" w:rsidRPr="0013142D">
        <w:rPr>
          <w:rFonts w:hint="eastAsia"/>
          <w:sz w:val="24"/>
          <w:szCs w:val="24"/>
        </w:rPr>
        <w:lastRenderedPageBreak/>
        <w:t>也可予以奖励。</w:t>
      </w:r>
    </w:p>
    <w:p w:rsidR="0013142D" w:rsidRPr="0013142D" w:rsidRDefault="0013142D" w:rsidP="00A70697">
      <w:pPr>
        <w:spacing w:line="360" w:lineRule="auto"/>
        <w:jc w:val="center"/>
        <w:rPr>
          <w:rFonts w:hint="eastAsia"/>
          <w:sz w:val="24"/>
          <w:szCs w:val="24"/>
        </w:rPr>
      </w:pPr>
      <w:r w:rsidRPr="0013142D">
        <w:rPr>
          <w:rFonts w:hint="eastAsia"/>
          <w:sz w:val="24"/>
          <w:szCs w:val="24"/>
        </w:rPr>
        <w:t>第六章</w:t>
      </w:r>
      <w:r w:rsidRPr="0013142D">
        <w:rPr>
          <w:rFonts w:hint="eastAsia"/>
          <w:sz w:val="24"/>
          <w:szCs w:val="24"/>
        </w:rPr>
        <w:t xml:space="preserve"> </w:t>
      </w:r>
      <w:r w:rsidRPr="0013142D">
        <w:rPr>
          <w:rFonts w:hint="eastAsia"/>
          <w:sz w:val="24"/>
          <w:szCs w:val="24"/>
        </w:rPr>
        <w:t>异议及处理</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第二十六条</w:t>
      </w:r>
      <w:r w:rsidR="0013142D" w:rsidRPr="0013142D">
        <w:rPr>
          <w:rFonts w:hint="eastAsia"/>
          <w:sz w:val="24"/>
          <w:szCs w:val="24"/>
        </w:rPr>
        <w:t xml:space="preserve"> </w:t>
      </w:r>
      <w:r w:rsidR="0013142D" w:rsidRPr="0013142D">
        <w:rPr>
          <w:rFonts w:hint="eastAsia"/>
          <w:sz w:val="24"/>
          <w:szCs w:val="24"/>
        </w:rPr>
        <w:t>评审前公示期内，任何单位和个人对成果如有异议，均可向奖励工作办公室提出，并提供必要的书面证明材料。单位提出异议的，须在异议材料上加盖本单位公章，并注明联系人姓名和电话；个人提出异议的，须在异议材料上签署真实姓名、工作单位、联系方式。未按上述要求提出的异议，不予受理。</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第二十七条</w:t>
      </w:r>
      <w:r w:rsidR="0013142D" w:rsidRPr="0013142D">
        <w:rPr>
          <w:rFonts w:hint="eastAsia"/>
          <w:sz w:val="24"/>
          <w:szCs w:val="24"/>
        </w:rPr>
        <w:t xml:space="preserve"> </w:t>
      </w:r>
      <w:r w:rsidR="0013142D" w:rsidRPr="0013142D">
        <w:rPr>
          <w:rFonts w:hint="eastAsia"/>
          <w:sz w:val="24"/>
          <w:szCs w:val="24"/>
        </w:rPr>
        <w:t>异议分为实质性异议和非实质性异议。凡对涉及成果的创新性、先进性、实用性和推荐书填写不实所提的异议为实质性异议；对主要完成人、主要完成单位及其排序的异议为非实质性异议。</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第二十八条</w:t>
      </w:r>
      <w:r w:rsidR="0013142D" w:rsidRPr="0013142D">
        <w:rPr>
          <w:rFonts w:hint="eastAsia"/>
          <w:sz w:val="24"/>
          <w:szCs w:val="24"/>
        </w:rPr>
        <w:t xml:space="preserve"> </w:t>
      </w:r>
      <w:r w:rsidR="0013142D" w:rsidRPr="0013142D">
        <w:rPr>
          <w:rFonts w:hint="eastAsia"/>
          <w:sz w:val="24"/>
          <w:szCs w:val="24"/>
        </w:rPr>
        <w:t>实质性异议由奖励工作办公室会同有关推荐单位和专家调查处理。有关单位接到异议处理通知后，</w:t>
      </w:r>
      <w:r w:rsidR="0013142D" w:rsidRPr="0013142D">
        <w:rPr>
          <w:rFonts w:hint="eastAsia"/>
          <w:sz w:val="24"/>
          <w:szCs w:val="24"/>
        </w:rPr>
        <w:t>5</w:t>
      </w:r>
      <w:r w:rsidR="0013142D" w:rsidRPr="0013142D">
        <w:rPr>
          <w:rFonts w:hint="eastAsia"/>
          <w:sz w:val="24"/>
          <w:szCs w:val="24"/>
        </w:rPr>
        <w:t>个工作日内核实异议材料，并如期</w:t>
      </w:r>
      <w:proofErr w:type="gramStart"/>
      <w:r w:rsidR="0013142D" w:rsidRPr="0013142D">
        <w:rPr>
          <w:rFonts w:hint="eastAsia"/>
          <w:sz w:val="24"/>
          <w:szCs w:val="24"/>
        </w:rPr>
        <w:t>作出</w:t>
      </w:r>
      <w:proofErr w:type="gramEnd"/>
      <w:r w:rsidR="0013142D" w:rsidRPr="0013142D">
        <w:rPr>
          <w:rFonts w:hint="eastAsia"/>
          <w:sz w:val="24"/>
          <w:szCs w:val="24"/>
        </w:rPr>
        <w:t>答复。奖励工作办公室将调查结果报奖励委员会裁定。</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非实质性异议由推荐单位负责协调，提出初步处理意见，并在接到异议处理通知后，</w:t>
      </w:r>
      <w:r w:rsidR="0013142D" w:rsidRPr="0013142D">
        <w:rPr>
          <w:rFonts w:hint="eastAsia"/>
          <w:sz w:val="24"/>
          <w:szCs w:val="24"/>
        </w:rPr>
        <w:t>5</w:t>
      </w:r>
      <w:r w:rsidR="0013142D" w:rsidRPr="0013142D">
        <w:rPr>
          <w:rFonts w:hint="eastAsia"/>
          <w:sz w:val="24"/>
          <w:szCs w:val="24"/>
        </w:rPr>
        <w:t>个工作日内报奖励工作办公室审核。</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 xml:space="preserve"> </w:t>
      </w:r>
      <w:r w:rsidR="0013142D" w:rsidRPr="0013142D">
        <w:rPr>
          <w:rFonts w:hint="eastAsia"/>
          <w:sz w:val="24"/>
          <w:szCs w:val="24"/>
        </w:rPr>
        <w:t>推荐单位在规定的时间内未提出处理意见的视为放弃参评资格。</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第二十九条</w:t>
      </w:r>
      <w:r w:rsidR="0013142D" w:rsidRPr="0013142D">
        <w:rPr>
          <w:rFonts w:hint="eastAsia"/>
          <w:sz w:val="24"/>
          <w:szCs w:val="24"/>
        </w:rPr>
        <w:t xml:space="preserve"> </w:t>
      </w:r>
      <w:r w:rsidR="0013142D" w:rsidRPr="0013142D">
        <w:rPr>
          <w:rFonts w:hint="eastAsia"/>
          <w:sz w:val="24"/>
          <w:szCs w:val="24"/>
        </w:rPr>
        <w:t>参加处理异议问题的单位和个人，要实事求是、秉公办理、严守秘密。</w:t>
      </w:r>
    </w:p>
    <w:p w:rsidR="0013142D" w:rsidRPr="0013142D" w:rsidRDefault="0013142D" w:rsidP="00A70697">
      <w:pPr>
        <w:spacing w:line="360" w:lineRule="auto"/>
        <w:jc w:val="center"/>
        <w:rPr>
          <w:rFonts w:hint="eastAsia"/>
          <w:sz w:val="24"/>
          <w:szCs w:val="24"/>
        </w:rPr>
      </w:pPr>
      <w:r w:rsidRPr="0013142D">
        <w:rPr>
          <w:rFonts w:hint="eastAsia"/>
          <w:sz w:val="24"/>
          <w:szCs w:val="24"/>
        </w:rPr>
        <w:t>第七章</w:t>
      </w:r>
      <w:r w:rsidRPr="0013142D">
        <w:rPr>
          <w:rFonts w:hint="eastAsia"/>
          <w:sz w:val="24"/>
          <w:szCs w:val="24"/>
        </w:rPr>
        <w:t xml:space="preserve"> </w:t>
      </w:r>
      <w:r w:rsidRPr="0013142D">
        <w:rPr>
          <w:rFonts w:hint="eastAsia"/>
          <w:sz w:val="24"/>
          <w:szCs w:val="24"/>
        </w:rPr>
        <w:t>罚</w:t>
      </w:r>
      <w:r w:rsidRPr="0013142D">
        <w:rPr>
          <w:rFonts w:hint="eastAsia"/>
          <w:sz w:val="24"/>
          <w:szCs w:val="24"/>
        </w:rPr>
        <w:t xml:space="preserve">   </w:t>
      </w:r>
      <w:r w:rsidRPr="0013142D">
        <w:rPr>
          <w:rFonts w:hint="eastAsia"/>
          <w:sz w:val="24"/>
          <w:szCs w:val="24"/>
        </w:rPr>
        <w:t>则</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第三十条</w:t>
      </w:r>
      <w:r w:rsidR="0013142D" w:rsidRPr="0013142D">
        <w:rPr>
          <w:rFonts w:hint="eastAsia"/>
          <w:sz w:val="24"/>
          <w:szCs w:val="24"/>
        </w:rPr>
        <w:t xml:space="preserve"> </w:t>
      </w:r>
      <w:r w:rsidR="0013142D" w:rsidRPr="0013142D">
        <w:rPr>
          <w:rFonts w:hint="eastAsia"/>
          <w:sz w:val="24"/>
          <w:szCs w:val="24"/>
        </w:rPr>
        <w:t>凡有学术不端行为，或者以其他不正当手段骗取陕西高等学校科学技术奖励的，经核实，撤销其奖励，追回一切获奖待遇并依法依规严肃处理。</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第三十一条</w:t>
      </w:r>
      <w:r w:rsidR="0013142D" w:rsidRPr="0013142D">
        <w:rPr>
          <w:rFonts w:hint="eastAsia"/>
          <w:sz w:val="24"/>
          <w:szCs w:val="24"/>
        </w:rPr>
        <w:t xml:space="preserve"> </w:t>
      </w:r>
      <w:r w:rsidR="0013142D" w:rsidRPr="0013142D">
        <w:rPr>
          <w:rFonts w:hint="eastAsia"/>
          <w:sz w:val="24"/>
          <w:szCs w:val="24"/>
        </w:rPr>
        <w:t>推荐单位提供虚假数据、材料，协助他人骗取陕西高等学校科学技术奖的，经核实，省教育厅对推荐单位给予通报批评；情节严重的，暂停或者取消其推荐资格，并依法依规追究责任。</w:t>
      </w:r>
    </w:p>
    <w:p w:rsidR="0013142D" w:rsidRPr="0013142D" w:rsidRDefault="00A70697" w:rsidP="0013142D">
      <w:pPr>
        <w:spacing w:line="360" w:lineRule="auto"/>
        <w:rPr>
          <w:rFonts w:hint="eastAsia"/>
          <w:sz w:val="24"/>
          <w:szCs w:val="24"/>
        </w:rPr>
      </w:pPr>
      <w:r>
        <w:rPr>
          <w:rFonts w:hint="eastAsia"/>
          <w:sz w:val="24"/>
          <w:szCs w:val="24"/>
        </w:rPr>
        <w:t xml:space="preserve">    </w:t>
      </w:r>
      <w:r w:rsidR="0013142D" w:rsidRPr="0013142D">
        <w:rPr>
          <w:rFonts w:hint="eastAsia"/>
          <w:sz w:val="24"/>
          <w:szCs w:val="24"/>
        </w:rPr>
        <w:t>第三十二条</w:t>
      </w:r>
      <w:r w:rsidR="0013142D" w:rsidRPr="0013142D">
        <w:rPr>
          <w:rFonts w:hint="eastAsia"/>
          <w:sz w:val="24"/>
          <w:szCs w:val="24"/>
        </w:rPr>
        <w:t xml:space="preserve"> </w:t>
      </w:r>
      <w:r w:rsidR="0013142D" w:rsidRPr="0013142D">
        <w:rPr>
          <w:rFonts w:hint="eastAsia"/>
          <w:sz w:val="24"/>
          <w:szCs w:val="24"/>
        </w:rPr>
        <w:t>参与陕西高等学校科学技术奖评审工作的有关人员在评审过程中弄虚作假、徇私舞弊、泄露秘密，依据有关规定给予处分。</w:t>
      </w:r>
    </w:p>
    <w:p w:rsidR="0013142D" w:rsidRPr="0013142D" w:rsidRDefault="0013142D" w:rsidP="00A70697">
      <w:pPr>
        <w:spacing w:line="360" w:lineRule="auto"/>
        <w:jc w:val="center"/>
        <w:rPr>
          <w:rFonts w:hint="eastAsia"/>
          <w:sz w:val="24"/>
          <w:szCs w:val="24"/>
        </w:rPr>
      </w:pPr>
      <w:r w:rsidRPr="0013142D">
        <w:rPr>
          <w:rFonts w:hint="eastAsia"/>
          <w:sz w:val="24"/>
          <w:szCs w:val="24"/>
        </w:rPr>
        <w:t>第八章</w:t>
      </w:r>
      <w:r w:rsidRPr="0013142D">
        <w:rPr>
          <w:rFonts w:hint="eastAsia"/>
          <w:sz w:val="24"/>
          <w:szCs w:val="24"/>
        </w:rPr>
        <w:t xml:space="preserve"> </w:t>
      </w:r>
      <w:r w:rsidRPr="0013142D">
        <w:rPr>
          <w:rFonts w:hint="eastAsia"/>
          <w:sz w:val="24"/>
          <w:szCs w:val="24"/>
        </w:rPr>
        <w:t>附</w:t>
      </w:r>
      <w:r w:rsidRPr="0013142D">
        <w:rPr>
          <w:rFonts w:hint="eastAsia"/>
          <w:sz w:val="24"/>
          <w:szCs w:val="24"/>
        </w:rPr>
        <w:t xml:space="preserve">   </w:t>
      </w:r>
      <w:r w:rsidRPr="0013142D">
        <w:rPr>
          <w:rFonts w:hint="eastAsia"/>
          <w:sz w:val="24"/>
          <w:szCs w:val="24"/>
        </w:rPr>
        <w:t>则</w:t>
      </w:r>
    </w:p>
    <w:p w:rsidR="0026678D" w:rsidRPr="0013142D" w:rsidRDefault="00A70697" w:rsidP="0013142D">
      <w:pPr>
        <w:spacing w:line="360" w:lineRule="auto"/>
        <w:rPr>
          <w:sz w:val="24"/>
          <w:szCs w:val="24"/>
        </w:rPr>
      </w:pPr>
      <w:r>
        <w:rPr>
          <w:rFonts w:hint="eastAsia"/>
          <w:sz w:val="24"/>
          <w:szCs w:val="24"/>
        </w:rPr>
        <w:t xml:space="preserve">    </w:t>
      </w:r>
      <w:bookmarkStart w:id="0" w:name="_GoBack"/>
      <w:bookmarkEnd w:id="0"/>
      <w:r w:rsidR="0013142D" w:rsidRPr="0013142D">
        <w:rPr>
          <w:rFonts w:hint="eastAsia"/>
          <w:sz w:val="24"/>
          <w:szCs w:val="24"/>
        </w:rPr>
        <w:t>第三十三条</w:t>
      </w:r>
      <w:r w:rsidR="0013142D" w:rsidRPr="0013142D">
        <w:rPr>
          <w:rFonts w:hint="eastAsia"/>
          <w:sz w:val="24"/>
          <w:szCs w:val="24"/>
        </w:rPr>
        <w:t xml:space="preserve"> </w:t>
      </w:r>
      <w:r w:rsidR="0013142D" w:rsidRPr="0013142D">
        <w:rPr>
          <w:rFonts w:hint="eastAsia"/>
          <w:sz w:val="24"/>
          <w:szCs w:val="24"/>
        </w:rPr>
        <w:t>本办法自</w:t>
      </w:r>
      <w:r w:rsidR="0013142D" w:rsidRPr="0013142D">
        <w:rPr>
          <w:rFonts w:hint="eastAsia"/>
          <w:sz w:val="24"/>
          <w:szCs w:val="24"/>
        </w:rPr>
        <w:t>2017</w:t>
      </w:r>
      <w:r w:rsidR="0013142D" w:rsidRPr="0013142D">
        <w:rPr>
          <w:rFonts w:hint="eastAsia"/>
          <w:sz w:val="24"/>
          <w:szCs w:val="24"/>
        </w:rPr>
        <w:t>年</w:t>
      </w:r>
      <w:r w:rsidR="0013142D" w:rsidRPr="0013142D">
        <w:rPr>
          <w:rFonts w:hint="eastAsia"/>
          <w:sz w:val="24"/>
          <w:szCs w:val="24"/>
        </w:rPr>
        <w:t>4</w:t>
      </w:r>
      <w:r w:rsidR="0013142D" w:rsidRPr="0013142D">
        <w:rPr>
          <w:rFonts w:hint="eastAsia"/>
          <w:sz w:val="24"/>
          <w:szCs w:val="24"/>
        </w:rPr>
        <w:t>月</w:t>
      </w:r>
      <w:r w:rsidR="0013142D" w:rsidRPr="0013142D">
        <w:rPr>
          <w:rFonts w:hint="eastAsia"/>
          <w:sz w:val="24"/>
          <w:szCs w:val="24"/>
        </w:rPr>
        <w:t>14</w:t>
      </w:r>
      <w:r w:rsidR="0013142D" w:rsidRPr="0013142D">
        <w:rPr>
          <w:rFonts w:hint="eastAsia"/>
          <w:sz w:val="24"/>
          <w:szCs w:val="24"/>
        </w:rPr>
        <w:t>日起执行，</w:t>
      </w:r>
      <w:r w:rsidR="0013142D" w:rsidRPr="0013142D">
        <w:rPr>
          <w:rFonts w:hint="eastAsia"/>
          <w:sz w:val="24"/>
          <w:szCs w:val="24"/>
        </w:rPr>
        <w:t>2022</w:t>
      </w:r>
      <w:r w:rsidR="0013142D" w:rsidRPr="0013142D">
        <w:rPr>
          <w:rFonts w:hint="eastAsia"/>
          <w:sz w:val="24"/>
          <w:szCs w:val="24"/>
        </w:rPr>
        <w:t>年</w:t>
      </w:r>
      <w:r w:rsidR="0013142D" w:rsidRPr="0013142D">
        <w:rPr>
          <w:rFonts w:hint="eastAsia"/>
          <w:sz w:val="24"/>
          <w:szCs w:val="24"/>
        </w:rPr>
        <w:t>4</w:t>
      </w:r>
      <w:r w:rsidR="0013142D" w:rsidRPr="0013142D">
        <w:rPr>
          <w:rFonts w:hint="eastAsia"/>
          <w:sz w:val="24"/>
          <w:szCs w:val="24"/>
        </w:rPr>
        <w:t>月</w:t>
      </w:r>
      <w:r w:rsidR="0013142D" w:rsidRPr="0013142D">
        <w:rPr>
          <w:rFonts w:hint="eastAsia"/>
          <w:sz w:val="24"/>
          <w:szCs w:val="24"/>
        </w:rPr>
        <w:t>13</w:t>
      </w:r>
      <w:r w:rsidR="0013142D" w:rsidRPr="0013142D">
        <w:rPr>
          <w:rFonts w:hint="eastAsia"/>
          <w:sz w:val="24"/>
          <w:szCs w:val="24"/>
        </w:rPr>
        <w:t>日自行废止。省教育厅</w:t>
      </w:r>
      <w:r w:rsidR="0013142D" w:rsidRPr="0013142D">
        <w:rPr>
          <w:rFonts w:hint="eastAsia"/>
          <w:sz w:val="24"/>
          <w:szCs w:val="24"/>
        </w:rPr>
        <w:t>2011</w:t>
      </w:r>
      <w:r w:rsidR="0013142D" w:rsidRPr="0013142D">
        <w:rPr>
          <w:rFonts w:hint="eastAsia"/>
          <w:sz w:val="24"/>
          <w:szCs w:val="24"/>
        </w:rPr>
        <w:t>年</w:t>
      </w:r>
      <w:r w:rsidR="0013142D" w:rsidRPr="0013142D">
        <w:rPr>
          <w:rFonts w:hint="eastAsia"/>
          <w:sz w:val="24"/>
          <w:szCs w:val="24"/>
        </w:rPr>
        <w:t>2</w:t>
      </w:r>
      <w:r w:rsidR="0013142D" w:rsidRPr="0013142D">
        <w:rPr>
          <w:rFonts w:hint="eastAsia"/>
          <w:sz w:val="24"/>
          <w:szCs w:val="24"/>
        </w:rPr>
        <w:t>月</w:t>
      </w:r>
      <w:r w:rsidR="0013142D" w:rsidRPr="0013142D">
        <w:rPr>
          <w:rFonts w:hint="eastAsia"/>
          <w:sz w:val="24"/>
          <w:szCs w:val="24"/>
        </w:rPr>
        <w:t>23</w:t>
      </w:r>
      <w:r w:rsidR="0013142D" w:rsidRPr="0013142D">
        <w:rPr>
          <w:rFonts w:hint="eastAsia"/>
          <w:sz w:val="24"/>
          <w:szCs w:val="24"/>
        </w:rPr>
        <w:t>日发布的《陕西高等学校科学技术奖励办法》同时废止。</w:t>
      </w:r>
    </w:p>
    <w:sectPr w:rsidR="0026678D" w:rsidRPr="00131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11"/>
    <w:rsid w:val="00117F11"/>
    <w:rsid w:val="0013142D"/>
    <w:rsid w:val="001B229E"/>
    <w:rsid w:val="0026678D"/>
    <w:rsid w:val="00A7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B4762-B7B1-4713-AEA2-54B1CF49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93227">
      <w:bodyDiv w:val="1"/>
      <w:marLeft w:val="0"/>
      <w:marRight w:val="0"/>
      <w:marTop w:val="0"/>
      <w:marBottom w:val="0"/>
      <w:divBdr>
        <w:top w:val="none" w:sz="0" w:space="0" w:color="auto"/>
        <w:left w:val="none" w:sz="0" w:space="0" w:color="auto"/>
        <w:bottom w:val="none" w:sz="0" w:space="0" w:color="auto"/>
        <w:right w:val="none" w:sz="0" w:space="0" w:color="auto"/>
      </w:divBdr>
      <w:divsChild>
        <w:div w:id="1445030183">
          <w:marLeft w:val="0"/>
          <w:marRight w:val="0"/>
          <w:marTop w:val="0"/>
          <w:marBottom w:val="0"/>
          <w:divBdr>
            <w:top w:val="none" w:sz="0" w:space="0" w:color="auto"/>
            <w:left w:val="none" w:sz="0" w:space="0" w:color="auto"/>
            <w:bottom w:val="none" w:sz="0" w:space="0" w:color="auto"/>
            <w:right w:val="none" w:sz="0" w:space="0" w:color="auto"/>
          </w:divBdr>
          <w:divsChild>
            <w:div w:id="1189370862">
              <w:marLeft w:val="0"/>
              <w:marRight w:val="0"/>
              <w:marTop w:val="0"/>
              <w:marBottom w:val="0"/>
              <w:divBdr>
                <w:top w:val="none" w:sz="0" w:space="0" w:color="auto"/>
                <w:left w:val="none" w:sz="0" w:space="0" w:color="auto"/>
                <w:bottom w:val="none" w:sz="0" w:space="0" w:color="auto"/>
                <w:right w:val="none" w:sz="0" w:space="0" w:color="auto"/>
              </w:divBdr>
              <w:divsChild>
                <w:div w:id="753162174">
                  <w:marLeft w:val="0"/>
                  <w:marRight w:val="0"/>
                  <w:marTop w:val="0"/>
                  <w:marBottom w:val="0"/>
                  <w:divBdr>
                    <w:top w:val="none" w:sz="0" w:space="0" w:color="auto"/>
                    <w:left w:val="none" w:sz="0" w:space="0" w:color="auto"/>
                    <w:bottom w:val="none" w:sz="0" w:space="0" w:color="auto"/>
                    <w:right w:val="none" w:sz="0" w:space="0" w:color="auto"/>
                  </w:divBdr>
                </w:div>
                <w:div w:id="1142432289">
                  <w:marLeft w:val="0"/>
                  <w:marRight w:val="0"/>
                  <w:marTop w:val="0"/>
                  <w:marBottom w:val="0"/>
                  <w:divBdr>
                    <w:top w:val="none" w:sz="0" w:space="0" w:color="auto"/>
                    <w:left w:val="none" w:sz="0" w:space="0" w:color="auto"/>
                    <w:bottom w:val="none" w:sz="0" w:space="0" w:color="auto"/>
                    <w:right w:val="none" w:sz="0" w:space="0" w:color="auto"/>
                  </w:divBdr>
                </w:div>
                <w:div w:id="1266234597">
                  <w:marLeft w:val="0"/>
                  <w:marRight w:val="0"/>
                  <w:marTop w:val="0"/>
                  <w:marBottom w:val="0"/>
                  <w:divBdr>
                    <w:top w:val="none" w:sz="0" w:space="0" w:color="auto"/>
                    <w:left w:val="none" w:sz="0" w:space="0" w:color="auto"/>
                    <w:bottom w:val="none" w:sz="0" w:space="0" w:color="auto"/>
                    <w:right w:val="none" w:sz="0" w:space="0" w:color="auto"/>
                  </w:divBdr>
                </w:div>
                <w:div w:id="1363893777">
                  <w:marLeft w:val="0"/>
                  <w:marRight w:val="0"/>
                  <w:marTop w:val="0"/>
                  <w:marBottom w:val="0"/>
                  <w:divBdr>
                    <w:top w:val="none" w:sz="0" w:space="0" w:color="auto"/>
                    <w:left w:val="none" w:sz="0" w:space="0" w:color="auto"/>
                    <w:bottom w:val="none" w:sz="0" w:space="0" w:color="auto"/>
                    <w:right w:val="none" w:sz="0" w:space="0" w:color="auto"/>
                  </w:divBdr>
                </w:div>
                <w:div w:id="1669289622">
                  <w:marLeft w:val="0"/>
                  <w:marRight w:val="0"/>
                  <w:marTop w:val="0"/>
                  <w:marBottom w:val="0"/>
                  <w:divBdr>
                    <w:top w:val="none" w:sz="0" w:space="0" w:color="auto"/>
                    <w:left w:val="none" w:sz="0" w:space="0" w:color="auto"/>
                    <w:bottom w:val="none" w:sz="0" w:space="0" w:color="auto"/>
                    <w:right w:val="none" w:sz="0" w:space="0" w:color="auto"/>
                  </w:divBdr>
                </w:div>
                <w:div w:id="1479571175">
                  <w:marLeft w:val="0"/>
                  <w:marRight w:val="0"/>
                  <w:marTop w:val="0"/>
                  <w:marBottom w:val="0"/>
                  <w:divBdr>
                    <w:top w:val="none" w:sz="0" w:space="0" w:color="auto"/>
                    <w:left w:val="none" w:sz="0" w:space="0" w:color="auto"/>
                    <w:bottom w:val="none" w:sz="0" w:space="0" w:color="auto"/>
                    <w:right w:val="none" w:sz="0" w:space="0" w:color="auto"/>
                  </w:divBdr>
                </w:div>
                <w:div w:id="392585613">
                  <w:marLeft w:val="0"/>
                  <w:marRight w:val="0"/>
                  <w:marTop w:val="0"/>
                  <w:marBottom w:val="0"/>
                  <w:divBdr>
                    <w:top w:val="none" w:sz="0" w:space="0" w:color="auto"/>
                    <w:left w:val="none" w:sz="0" w:space="0" w:color="auto"/>
                    <w:bottom w:val="none" w:sz="0" w:space="0" w:color="auto"/>
                    <w:right w:val="none" w:sz="0" w:space="0" w:color="auto"/>
                  </w:divBdr>
                </w:div>
                <w:div w:id="1924682890">
                  <w:marLeft w:val="0"/>
                  <w:marRight w:val="0"/>
                  <w:marTop w:val="0"/>
                  <w:marBottom w:val="0"/>
                  <w:divBdr>
                    <w:top w:val="none" w:sz="0" w:space="0" w:color="auto"/>
                    <w:left w:val="none" w:sz="0" w:space="0" w:color="auto"/>
                    <w:bottom w:val="none" w:sz="0" w:space="0" w:color="auto"/>
                    <w:right w:val="none" w:sz="0" w:space="0" w:color="auto"/>
                  </w:divBdr>
                </w:div>
                <w:div w:id="1442608361">
                  <w:marLeft w:val="0"/>
                  <w:marRight w:val="0"/>
                  <w:marTop w:val="0"/>
                  <w:marBottom w:val="0"/>
                  <w:divBdr>
                    <w:top w:val="none" w:sz="0" w:space="0" w:color="auto"/>
                    <w:left w:val="none" w:sz="0" w:space="0" w:color="auto"/>
                    <w:bottom w:val="none" w:sz="0" w:space="0" w:color="auto"/>
                    <w:right w:val="none" w:sz="0" w:space="0" w:color="auto"/>
                  </w:divBdr>
                </w:div>
                <w:div w:id="890504497">
                  <w:marLeft w:val="0"/>
                  <w:marRight w:val="0"/>
                  <w:marTop w:val="0"/>
                  <w:marBottom w:val="0"/>
                  <w:divBdr>
                    <w:top w:val="none" w:sz="0" w:space="0" w:color="auto"/>
                    <w:left w:val="none" w:sz="0" w:space="0" w:color="auto"/>
                    <w:bottom w:val="none" w:sz="0" w:space="0" w:color="auto"/>
                    <w:right w:val="none" w:sz="0" w:space="0" w:color="auto"/>
                  </w:divBdr>
                </w:div>
                <w:div w:id="931662474">
                  <w:marLeft w:val="0"/>
                  <w:marRight w:val="0"/>
                  <w:marTop w:val="0"/>
                  <w:marBottom w:val="0"/>
                  <w:divBdr>
                    <w:top w:val="none" w:sz="0" w:space="0" w:color="auto"/>
                    <w:left w:val="none" w:sz="0" w:space="0" w:color="auto"/>
                    <w:bottom w:val="none" w:sz="0" w:space="0" w:color="auto"/>
                    <w:right w:val="none" w:sz="0" w:space="0" w:color="auto"/>
                  </w:divBdr>
                </w:div>
                <w:div w:id="1263149878">
                  <w:marLeft w:val="0"/>
                  <w:marRight w:val="0"/>
                  <w:marTop w:val="0"/>
                  <w:marBottom w:val="0"/>
                  <w:divBdr>
                    <w:top w:val="none" w:sz="0" w:space="0" w:color="auto"/>
                    <w:left w:val="none" w:sz="0" w:space="0" w:color="auto"/>
                    <w:bottom w:val="none" w:sz="0" w:space="0" w:color="auto"/>
                    <w:right w:val="none" w:sz="0" w:space="0" w:color="auto"/>
                  </w:divBdr>
                </w:div>
                <w:div w:id="1436629118">
                  <w:marLeft w:val="0"/>
                  <w:marRight w:val="0"/>
                  <w:marTop w:val="0"/>
                  <w:marBottom w:val="0"/>
                  <w:divBdr>
                    <w:top w:val="none" w:sz="0" w:space="0" w:color="auto"/>
                    <w:left w:val="none" w:sz="0" w:space="0" w:color="auto"/>
                    <w:bottom w:val="none" w:sz="0" w:space="0" w:color="auto"/>
                    <w:right w:val="none" w:sz="0" w:space="0" w:color="auto"/>
                  </w:divBdr>
                </w:div>
                <w:div w:id="1317683864">
                  <w:marLeft w:val="0"/>
                  <w:marRight w:val="0"/>
                  <w:marTop w:val="0"/>
                  <w:marBottom w:val="0"/>
                  <w:divBdr>
                    <w:top w:val="none" w:sz="0" w:space="0" w:color="auto"/>
                    <w:left w:val="none" w:sz="0" w:space="0" w:color="auto"/>
                    <w:bottom w:val="none" w:sz="0" w:space="0" w:color="auto"/>
                    <w:right w:val="none" w:sz="0" w:space="0" w:color="auto"/>
                  </w:divBdr>
                </w:div>
                <w:div w:id="1561598497">
                  <w:marLeft w:val="0"/>
                  <w:marRight w:val="0"/>
                  <w:marTop w:val="0"/>
                  <w:marBottom w:val="0"/>
                  <w:divBdr>
                    <w:top w:val="none" w:sz="0" w:space="0" w:color="auto"/>
                    <w:left w:val="none" w:sz="0" w:space="0" w:color="auto"/>
                    <w:bottom w:val="none" w:sz="0" w:space="0" w:color="auto"/>
                    <w:right w:val="none" w:sz="0" w:space="0" w:color="auto"/>
                  </w:divBdr>
                </w:div>
                <w:div w:id="1803647018">
                  <w:marLeft w:val="0"/>
                  <w:marRight w:val="0"/>
                  <w:marTop w:val="0"/>
                  <w:marBottom w:val="0"/>
                  <w:divBdr>
                    <w:top w:val="none" w:sz="0" w:space="0" w:color="auto"/>
                    <w:left w:val="none" w:sz="0" w:space="0" w:color="auto"/>
                    <w:bottom w:val="none" w:sz="0" w:space="0" w:color="auto"/>
                    <w:right w:val="none" w:sz="0" w:space="0" w:color="auto"/>
                  </w:divBdr>
                </w:div>
                <w:div w:id="508645650">
                  <w:marLeft w:val="0"/>
                  <w:marRight w:val="0"/>
                  <w:marTop w:val="0"/>
                  <w:marBottom w:val="0"/>
                  <w:divBdr>
                    <w:top w:val="none" w:sz="0" w:space="0" w:color="auto"/>
                    <w:left w:val="none" w:sz="0" w:space="0" w:color="auto"/>
                    <w:bottom w:val="none" w:sz="0" w:space="0" w:color="auto"/>
                    <w:right w:val="none" w:sz="0" w:space="0" w:color="auto"/>
                  </w:divBdr>
                </w:div>
                <w:div w:id="855071669">
                  <w:marLeft w:val="0"/>
                  <w:marRight w:val="0"/>
                  <w:marTop w:val="0"/>
                  <w:marBottom w:val="0"/>
                  <w:divBdr>
                    <w:top w:val="none" w:sz="0" w:space="0" w:color="auto"/>
                    <w:left w:val="none" w:sz="0" w:space="0" w:color="auto"/>
                    <w:bottom w:val="none" w:sz="0" w:space="0" w:color="auto"/>
                    <w:right w:val="none" w:sz="0" w:space="0" w:color="auto"/>
                  </w:divBdr>
                </w:div>
                <w:div w:id="1256984360">
                  <w:marLeft w:val="0"/>
                  <w:marRight w:val="0"/>
                  <w:marTop w:val="0"/>
                  <w:marBottom w:val="0"/>
                  <w:divBdr>
                    <w:top w:val="none" w:sz="0" w:space="0" w:color="auto"/>
                    <w:left w:val="none" w:sz="0" w:space="0" w:color="auto"/>
                    <w:bottom w:val="none" w:sz="0" w:space="0" w:color="auto"/>
                    <w:right w:val="none" w:sz="0" w:space="0" w:color="auto"/>
                  </w:divBdr>
                </w:div>
                <w:div w:id="2034837837">
                  <w:marLeft w:val="0"/>
                  <w:marRight w:val="0"/>
                  <w:marTop w:val="0"/>
                  <w:marBottom w:val="0"/>
                  <w:divBdr>
                    <w:top w:val="none" w:sz="0" w:space="0" w:color="auto"/>
                    <w:left w:val="none" w:sz="0" w:space="0" w:color="auto"/>
                    <w:bottom w:val="none" w:sz="0" w:space="0" w:color="auto"/>
                    <w:right w:val="none" w:sz="0" w:space="0" w:color="auto"/>
                  </w:divBdr>
                </w:div>
                <w:div w:id="53745777">
                  <w:marLeft w:val="0"/>
                  <w:marRight w:val="0"/>
                  <w:marTop w:val="0"/>
                  <w:marBottom w:val="0"/>
                  <w:divBdr>
                    <w:top w:val="none" w:sz="0" w:space="0" w:color="auto"/>
                    <w:left w:val="none" w:sz="0" w:space="0" w:color="auto"/>
                    <w:bottom w:val="none" w:sz="0" w:space="0" w:color="auto"/>
                    <w:right w:val="none" w:sz="0" w:space="0" w:color="auto"/>
                  </w:divBdr>
                </w:div>
                <w:div w:id="602807467">
                  <w:marLeft w:val="0"/>
                  <w:marRight w:val="0"/>
                  <w:marTop w:val="0"/>
                  <w:marBottom w:val="0"/>
                  <w:divBdr>
                    <w:top w:val="none" w:sz="0" w:space="0" w:color="auto"/>
                    <w:left w:val="none" w:sz="0" w:space="0" w:color="auto"/>
                    <w:bottom w:val="none" w:sz="0" w:space="0" w:color="auto"/>
                    <w:right w:val="none" w:sz="0" w:space="0" w:color="auto"/>
                  </w:divBdr>
                </w:div>
                <w:div w:id="1630361884">
                  <w:marLeft w:val="0"/>
                  <w:marRight w:val="0"/>
                  <w:marTop w:val="0"/>
                  <w:marBottom w:val="0"/>
                  <w:divBdr>
                    <w:top w:val="none" w:sz="0" w:space="0" w:color="auto"/>
                    <w:left w:val="none" w:sz="0" w:space="0" w:color="auto"/>
                    <w:bottom w:val="none" w:sz="0" w:space="0" w:color="auto"/>
                    <w:right w:val="none" w:sz="0" w:space="0" w:color="auto"/>
                  </w:divBdr>
                </w:div>
                <w:div w:id="502932656">
                  <w:marLeft w:val="0"/>
                  <w:marRight w:val="0"/>
                  <w:marTop w:val="0"/>
                  <w:marBottom w:val="0"/>
                  <w:divBdr>
                    <w:top w:val="none" w:sz="0" w:space="0" w:color="auto"/>
                    <w:left w:val="none" w:sz="0" w:space="0" w:color="auto"/>
                    <w:bottom w:val="none" w:sz="0" w:space="0" w:color="auto"/>
                    <w:right w:val="none" w:sz="0" w:space="0" w:color="auto"/>
                  </w:divBdr>
                </w:div>
                <w:div w:id="221260934">
                  <w:marLeft w:val="0"/>
                  <w:marRight w:val="0"/>
                  <w:marTop w:val="0"/>
                  <w:marBottom w:val="0"/>
                  <w:divBdr>
                    <w:top w:val="none" w:sz="0" w:space="0" w:color="auto"/>
                    <w:left w:val="none" w:sz="0" w:space="0" w:color="auto"/>
                    <w:bottom w:val="none" w:sz="0" w:space="0" w:color="auto"/>
                    <w:right w:val="none" w:sz="0" w:space="0" w:color="auto"/>
                  </w:divBdr>
                </w:div>
                <w:div w:id="679308627">
                  <w:marLeft w:val="0"/>
                  <w:marRight w:val="0"/>
                  <w:marTop w:val="0"/>
                  <w:marBottom w:val="0"/>
                  <w:divBdr>
                    <w:top w:val="none" w:sz="0" w:space="0" w:color="auto"/>
                    <w:left w:val="none" w:sz="0" w:space="0" w:color="auto"/>
                    <w:bottom w:val="none" w:sz="0" w:space="0" w:color="auto"/>
                    <w:right w:val="none" w:sz="0" w:space="0" w:color="auto"/>
                  </w:divBdr>
                </w:div>
                <w:div w:id="1022559392">
                  <w:marLeft w:val="0"/>
                  <w:marRight w:val="0"/>
                  <w:marTop w:val="0"/>
                  <w:marBottom w:val="0"/>
                  <w:divBdr>
                    <w:top w:val="none" w:sz="0" w:space="0" w:color="auto"/>
                    <w:left w:val="none" w:sz="0" w:space="0" w:color="auto"/>
                    <w:bottom w:val="none" w:sz="0" w:space="0" w:color="auto"/>
                    <w:right w:val="none" w:sz="0" w:space="0" w:color="auto"/>
                  </w:divBdr>
                </w:div>
                <w:div w:id="153691465">
                  <w:marLeft w:val="0"/>
                  <w:marRight w:val="0"/>
                  <w:marTop w:val="0"/>
                  <w:marBottom w:val="0"/>
                  <w:divBdr>
                    <w:top w:val="none" w:sz="0" w:space="0" w:color="auto"/>
                    <w:left w:val="none" w:sz="0" w:space="0" w:color="auto"/>
                    <w:bottom w:val="none" w:sz="0" w:space="0" w:color="auto"/>
                    <w:right w:val="none" w:sz="0" w:space="0" w:color="auto"/>
                  </w:divBdr>
                </w:div>
                <w:div w:id="1888372707">
                  <w:marLeft w:val="0"/>
                  <w:marRight w:val="0"/>
                  <w:marTop w:val="0"/>
                  <w:marBottom w:val="0"/>
                  <w:divBdr>
                    <w:top w:val="none" w:sz="0" w:space="0" w:color="auto"/>
                    <w:left w:val="none" w:sz="0" w:space="0" w:color="auto"/>
                    <w:bottom w:val="none" w:sz="0" w:space="0" w:color="auto"/>
                    <w:right w:val="none" w:sz="0" w:space="0" w:color="auto"/>
                  </w:divBdr>
                </w:div>
                <w:div w:id="1628504517">
                  <w:marLeft w:val="0"/>
                  <w:marRight w:val="0"/>
                  <w:marTop w:val="0"/>
                  <w:marBottom w:val="0"/>
                  <w:divBdr>
                    <w:top w:val="none" w:sz="0" w:space="0" w:color="auto"/>
                    <w:left w:val="none" w:sz="0" w:space="0" w:color="auto"/>
                    <w:bottom w:val="none" w:sz="0" w:space="0" w:color="auto"/>
                    <w:right w:val="none" w:sz="0" w:space="0" w:color="auto"/>
                  </w:divBdr>
                </w:div>
                <w:div w:id="1764033371">
                  <w:marLeft w:val="0"/>
                  <w:marRight w:val="0"/>
                  <w:marTop w:val="0"/>
                  <w:marBottom w:val="0"/>
                  <w:divBdr>
                    <w:top w:val="none" w:sz="0" w:space="0" w:color="auto"/>
                    <w:left w:val="none" w:sz="0" w:space="0" w:color="auto"/>
                    <w:bottom w:val="none" w:sz="0" w:space="0" w:color="auto"/>
                    <w:right w:val="none" w:sz="0" w:space="0" w:color="auto"/>
                  </w:divBdr>
                </w:div>
                <w:div w:id="1293364219">
                  <w:marLeft w:val="0"/>
                  <w:marRight w:val="0"/>
                  <w:marTop w:val="0"/>
                  <w:marBottom w:val="0"/>
                  <w:divBdr>
                    <w:top w:val="none" w:sz="0" w:space="0" w:color="auto"/>
                    <w:left w:val="none" w:sz="0" w:space="0" w:color="auto"/>
                    <w:bottom w:val="none" w:sz="0" w:space="0" w:color="auto"/>
                    <w:right w:val="none" w:sz="0" w:space="0" w:color="auto"/>
                  </w:divBdr>
                </w:div>
                <w:div w:id="1151872987">
                  <w:marLeft w:val="0"/>
                  <w:marRight w:val="0"/>
                  <w:marTop w:val="0"/>
                  <w:marBottom w:val="0"/>
                  <w:divBdr>
                    <w:top w:val="none" w:sz="0" w:space="0" w:color="auto"/>
                    <w:left w:val="none" w:sz="0" w:space="0" w:color="auto"/>
                    <w:bottom w:val="none" w:sz="0" w:space="0" w:color="auto"/>
                    <w:right w:val="none" w:sz="0" w:space="0" w:color="auto"/>
                  </w:divBdr>
                </w:div>
                <w:div w:id="2135901701">
                  <w:marLeft w:val="0"/>
                  <w:marRight w:val="0"/>
                  <w:marTop w:val="0"/>
                  <w:marBottom w:val="0"/>
                  <w:divBdr>
                    <w:top w:val="none" w:sz="0" w:space="0" w:color="auto"/>
                    <w:left w:val="none" w:sz="0" w:space="0" w:color="auto"/>
                    <w:bottom w:val="none" w:sz="0" w:space="0" w:color="auto"/>
                    <w:right w:val="none" w:sz="0" w:space="0" w:color="auto"/>
                  </w:divBdr>
                </w:div>
                <w:div w:id="1172767791">
                  <w:marLeft w:val="0"/>
                  <w:marRight w:val="0"/>
                  <w:marTop w:val="0"/>
                  <w:marBottom w:val="0"/>
                  <w:divBdr>
                    <w:top w:val="none" w:sz="0" w:space="0" w:color="auto"/>
                    <w:left w:val="none" w:sz="0" w:space="0" w:color="auto"/>
                    <w:bottom w:val="none" w:sz="0" w:space="0" w:color="auto"/>
                    <w:right w:val="none" w:sz="0" w:space="0" w:color="auto"/>
                  </w:divBdr>
                </w:div>
                <w:div w:id="2118670970">
                  <w:marLeft w:val="0"/>
                  <w:marRight w:val="0"/>
                  <w:marTop w:val="0"/>
                  <w:marBottom w:val="0"/>
                  <w:divBdr>
                    <w:top w:val="none" w:sz="0" w:space="0" w:color="auto"/>
                    <w:left w:val="none" w:sz="0" w:space="0" w:color="auto"/>
                    <w:bottom w:val="none" w:sz="0" w:space="0" w:color="auto"/>
                    <w:right w:val="none" w:sz="0" w:space="0" w:color="auto"/>
                  </w:divBdr>
                </w:div>
                <w:div w:id="603608279">
                  <w:marLeft w:val="0"/>
                  <w:marRight w:val="0"/>
                  <w:marTop w:val="0"/>
                  <w:marBottom w:val="0"/>
                  <w:divBdr>
                    <w:top w:val="none" w:sz="0" w:space="0" w:color="auto"/>
                    <w:left w:val="none" w:sz="0" w:space="0" w:color="auto"/>
                    <w:bottom w:val="none" w:sz="0" w:space="0" w:color="auto"/>
                    <w:right w:val="none" w:sz="0" w:space="0" w:color="auto"/>
                  </w:divBdr>
                </w:div>
                <w:div w:id="1512332900">
                  <w:marLeft w:val="0"/>
                  <w:marRight w:val="0"/>
                  <w:marTop w:val="0"/>
                  <w:marBottom w:val="0"/>
                  <w:divBdr>
                    <w:top w:val="none" w:sz="0" w:space="0" w:color="auto"/>
                    <w:left w:val="none" w:sz="0" w:space="0" w:color="auto"/>
                    <w:bottom w:val="none" w:sz="0" w:space="0" w:color="auto"/>
                    <w:right w:val="none" w:sz="0" w:space="0" w:color="auto"/>
                  </w:divBdr>
                </w:div>
                <w:div w:id="1165586280">
                  <w:marLeft w:val="0"/>
                  <w:marRight w:val="0"/>
                  <w:marTop w:val="0"/>
                  <w:marBottom w:val="0"/>
                  <w:divBdr>
                    <w:top w:val="none" w:sz="0" w:space="0" w:color="auto"/>
                    <w:left w:val="none" w:sz="0" w:space="0" w:color="auto"/>
                    <w:bottom w:val="none" w:sz="0" w:space="0" w:color="auto"/>
                    <w:right w:val="none" w:sz="0" w:space="0" w:color="auto"/>
                  </w:divBdr>
                </w:div>
                <w:div w:id="609969626">
                  <w:marLeft w:val="0"/>
                  <w:marRight w:val="0"/>
                  <w:marTop w:val="0"/>
                  <w:marBottom w:val="0"/>
                  <w:divBdr>
                    <w:top w:val="none" w:sz="0" w:space="0" w:color="auto"/>
                    <w:left w:val="none" w:sz="0" w:space="0" w:color="auto"/>
                    <w:bottom w:val="none" w:sz="0" w:space="0" w:color="auto"/>
                    <w:right w:val="none" w:sz="0" w:space="0" w:color="auto"/>
                  </w:divBdr>
                </w:div>
                <w:div w:id="1896307073">
                  <w:marLeft w:val="0"/>
                  <w:marRight w:val="0"/>
                  <w:marTop w:val="0"/>
                  <w:marBottom w:val="0"/>
                  <w:divBdr>
                    <w:top w:val="none" w:sz="0" w:space="0" w:color="auto"/>
                    <w:left w:val="none" w:sz="0" w:space="0" w:color="auto"/>
                    <w:bottom w:val="none" w:sz="0" w:space="0" w:color="auto"/>
                    <w:right w:val="none" w:sz="0" w:space="0" w:color="auto"/>
                  </w:divBdr>
                </w:div>
                <w:div w:id="1549805662">
                  <w:marLeft w:val="0"/>
                  <w:marRight w:val="0"/>
                  <w:marTop w:val="0"/>
                  <w:marBottom w:val="0"/>
                  <w:divBdr>
                    <w:top w:val="none" w:sz="0" w:space="0" w:color="auto"/>
                    <w:left w:val="none" w:sz="0" w:space="0" w:color="auto"/>
                    <w:bottom w:val="none" w:sz="0" w:space="0" w:color="auto"/>
                    <w:right w:val="none" w:sz="0" w:space="0" w:color="auto"/>
                  </w:divBdr>
                </w:div>
                <w:div w:id="943997010">
                  <w:marLeft w:val="0"/>
                  <w:marRight w:val="0"/>
                  <w:marTop w:val="0"/>
                  <w:marBottom w:val="0"/>
                  <w:divBdr>
                    <w:top w:val="none" w:sz="0" w:space="0" w:color="auto"/>
                    <w:left w:val="none" w:sz="0" w:space="0" w:color="auto"/>
                    <w:bottom w:val="none" w:sz="0" w:space="0" w:color="auto"/>
                    <w:right w:val="none" w:sz="0" w:space="0" w:color="auto"/>
                  </w:divBdr>
                </w:div>
                <w:div w:id="676275461">
                  <w:marLeft w:val="0"/>
                  <w:marRight w:val="0"/>
                  <w:marTop w:val="0"/>
                  <w:marBottom w:val="0"/>
                  <w:divBdr>
                    <w:top w:val="none" w:sz="0" w:space="0" w:color="auto"/>
                    <w:left w:val="none" w:sz="0" w:space="0" w:color="auto"/>
                    <w:bottom w:val="none" w:sz="0" w:space="0" w:color="auto"/>
                    <w:right w:val="none" w:sz="0" w:space="0" w:color="auto"/>
                  </w:divBdr>
                </w:div>
                <w:div w:id="1261378441">
                  <w:marLeft w:val="0"/>
                  <w:marRight w:val="0"/>
                  <w:marTop w:val="0"/>
                  <w:marBottom w:val="0"/>
                  <w:divBdr>
                    <w:top w:val="none" w:sz="0" w:space="0" w:color="auto"/>
                    <w:left w:val="none" w:sz="0" w:space="0" w:color="auto"/>
                    <w:bottom w:val="none" w:sz="0" w:space="0" w:color="auto"/>
                    <w:right w:val="none" w:sz="0" w:space="0" w:color="auto"/>
                  </w:divBdr>
                </w:div>
                <w:div w:id="1886409590">
                  <w:marLeft w:val="0"/>
                  <w:marRight w:val="0"/>
                  <w:marTop w:val="0"/>
                  <w:marBottom w:val="0"/>
                  <w:divBdr>
                    <w:top w:val="none" w:sz="0" w:space="0" w:color="auto"/>
                    <w:left w:val="none" w:sz="0" w:space="0" w:color="auto"/>
                    <w:bottom w:val="none" w:sz="0" w:space="0" w:color="auto"/>
                    <w:right w:val="none" w:sz="0" w:space="0" w:color="auto"/>
                  </w:divBdr>
                </w:div>
                <w:div w:id="2054185419">
                  <w:marLeft w:val="0"/>
                  <w:marRight w:val="0"/>
                  <w:marTop w:val="0"/>
                  <w:marBottom w:val="0"/>
                  <w:divBdr>
                    <w:top w:val="none" w:sz="0" w:space="0" w:color="auto"/>
                    <w:left w:val="none" w:sz="0" w:space="0" w:color="auto"/>
                    <w:bottom w:val="none" w:sz="0" w:space="0" w:color="auto"/>
                    <w:right w:val="none" w:sz="0" w:space="0" w:color="auto"/>
                  </w:divBdr>
                </w:div>
                <w:div w:id="1382092097">
                  <w:marLeft w:val="0"/>
                  <w:marRight w:val="0"/>
                  <w:marTop w:val="0"/>
                  <w:marBottom w:val="0"/>
                  <w:divBdr>
                    <w:top w:val="none" w:sz="0" w:space="0" w:color="auto"/>
                    <w:left w:val="none" w:sz="0" w:space="0" w:color="auto"/>
                    <w:bottom w:val="none" w:sz="0" w:space="0" w:color="auto"/>
                    <w:right w:val="none" w:sz="0" w:space="0" w:color="auto"/>
                  </w:divBdr>
                </w:div>
                <w:div w:id="25567201">
                  <w:marLeft w:val="0"/>
                  <w:marRight w:val="0"/>
                  <w:marTop w:val="0"/>
                  <w:marBottom w:val="0"/>
                  <w:divBdr>
                    <w:top w:val="none" w:sz="0" w:space="0" w:color="auto"/>
                    <w:left w:val="none" w:sz="0" w:space="0" w:color="auto"/>
                    <w:bottom w:val="none" w:sz="0" w:space="0" w:color="auto"/>
                    <w:right w:val="none" w:sz="0" w:space="0" w:color="auto"/>
                  </w:divBdr>
                </w:div>
                <w:div w:id="245849422">
                  <w:marLeft w:val="0"/>
                  <w:marRight w:val="0"/>
                  <w:marTop w:val="0"/>
                  <w:marBottom w:val="0"/>
                  <w:divBdr>
                    <w:top w:val="none" w:sz="0" w:space="0" w:color="auto"/>
                    <w:left w:val="none" w:sz="0" w:space="0" w:color="auto"/>
                    <w:bottom w:val="none" w:sz="0" w:space="0" w:color="auto"/>
                    <w:right w:val="none" w:sz="0" w:space="0" w:color="auto"/>
                  </w:divBdr>
                </w:div>
                <w:div w:id="573853531">
                  <w:marLeft w:val="0"/>
                  <w:marRight w:val="0"/>
                  <w:marTop w:val="0"/>
                  <w:marBottom w:val="0"/>
                  <w:divBdr>
                    <w:top w:val="none" w:sz="0" w:space="0" w:color="auto"/>
                    <w:left w:val="none" w:sz="0" w:space="0" w:color="auto"/>
                    <w:bottom w:val="none" w:sz="0" w:space="0" w:color="auto"/>
                    <w:right w:val="none" w:sz="0" w:space="0" w:color="auto"/>
                  </w:divBdr>
                </w:div>
                <w:div w:id="1824588466">
                  <w:marLeft w:val="0"/>
                  <w:marRight w:val="0"/>
                  <w:marTop w:val="0"/>
                  <w:marBottom w:val="0"/>
                  <w:divBdr>
                    <w:top w:val="none" w:sz="0" w:space="0" w:color="auto"/>
                    <w:left w:val="none" w:sz="0" w:space="0" w:color="auto"/>
                    <w:bottom w:val="none" w:sz="0" w:space="0" w:color="auto"/>
                    <w:right w:val="none" w:sz="0" w:space="0" w:color="auto"/>
                  </w:divBdr>
                </w:div>
                <w:div w:id="21903473">
                  <w:marLeft w:val="0"/>
                  <w:marRight w:val="0"/>
                  <w:marTop w:val="0"/>
                  <w:marBottom w:val="0"/>
                  <w:divBdr>
                    <w:top w:val="none" w:sz="0" w:space="0" w:color="auto"/>
                    <w:left w:val="none" w:sz="0" w:space="0" w:color="auto"/>
                    <w:bottom w:val="none" w:sz="0" w:space="0" w:color="auto"/>
                    <w:right w:val="none" w:sz="0" w:space="0" w:color="auto"/>
                  </w:divBdr>
                </w:div>
                <w:div w:id="1401296319">
                  <w:marLeft w:val="0"/>
                  <w:marRight w:val="0"/>
                  <w:marTop w:val="0"/>
                  <w:marBottom w:val="0"/>
                  <w:divBdr>
                    <w:top w:val="none" w:sz="0" w:space="0" w:color="auto"/>
                    <w:left w:val="none" w:sz="0" w:space="0" w:color="auto"/>
                    <w:bottom w:val="none" w:sz="0" w:space="0" w:color="auto"/>
                    <w:right w:val="none" w:sz="0" w:space="0" w:color="auto"/>
                  </w:divBdr>
                </w:div>
                <w:div w:id="1432818161">
                  <w:marLeft w:val="0"/>
                  <w:marRight w:val="0"/>
                  <w:marTop w:val="0"/>
                  <w:marBottom w:val="0"/>
                  <w:divBdr>
                    <w:top w:val="none" w:sz="0" w:space="0" w:color="auto"/>
                    <w:left w:val="none" w:sz="0" w:space="0" w:color="auto"/>
                    <w:bottom w:val="none" w:sz="0" w:space="0" w:color="auto"/>
                    <w:right w:val="none" w:sz="0" w:space="0" w:color="auto"/>
                  </w:divBdr>
                </w:div>
                <w:div w:id="1411610740">
                  <w:marLeft w:val="0"/>
                  <w:marRight w:val="0"/>
                  <w:marTop w:val="0"/>
                  <w:marBottom w:val="0"/>
                  <w:divBdr>
                    <w:top w:val="none" w:sz="0" w:space="0" w:color="auto"/>
                    <w:left w:val="none" w:sz="0" w:space="0" w:color="auto"/>
                    <w:bottom w:val="none" w:sz="0" w:space="0" w:color="auto"/>
                    <w:right w:val="none" w:sz="0" w:space="0" w:color="auto"/>
                  </w:divBdr>
                </w:div>
                <w:div w:id="411663089">
                  <w:marLeft w:val="0"/>
                  <w:marRight w:val="0"/>
                  <w:marTop w:val="0"/>
                  <w:marBottom w:val="0"/>
                  <w:divBdr>
                    <w:top w:val="none" w:sz="0" w:space="0" w:color="auto"/>
                    <w:left w:val="none" w:sz="0" w:space="0" w:color="auto"/>
                    <w:bottom w:val="none" w:sz="0" w:space="0" w:color="auto"/>
                    <w:right w:val="none" w:sz="0" w:space="0" w:color="auto"/>
                  </w:divBdr>
                </w:div>
                <w:div w:id="316880926">
                  <w:marLeft w:val="0"/>
                  <w:marRight w:val="0"/>
                  <w:marTop w:val="0"/>
                  <w:marBottom w:val="0"/>
                  <w:divBdr>
                    <w:top w:val="none" w:sz="0" w:space="0" w:color="auto"/>
                    <w:left w:val="none" w:sz="0" w:space="0" w:color="auto"/>
                    <w:bottom w:val="none" w:sz="0" w:space="0" w:color="auto"/>
                    <w:right w:val="none" w:sz="0" w:space="0" w:color="auto"/>
                  </w:divBdr>
                </w:div>
                <w:div w:id="1747848221">
                  <w:marLeft w:val="0"/>
                  <w:marRight w:val="0"/>
                  <w:marTop w:val="0"/>
                  <w:marBottom w:val="0"/>
                  <w:divBdr>
                    <w:top w:val="none" w:sz="0" w:space="0" w:color="auto"/>
                    <w:left w:val="none" w:sz="0" w:space="0" w:color="auto"/>
                    <w:bottom w:val="none" w:sz="0" w:space="0" w:color="auto"/>
                    <w:right w:val="none" w:sz="0" w:space="0" w:color="auto"/>
                  </w:divBdr>
                </w:div>
                <w:div w:id="934283289">
                  <w:marLeft w:val="0"/>
                  <w:marRight w:val="0"/>
                  <w:marTop w:val="0"/>
                  <w:marBottom w:val="0"/>
                  <w:divBdr>
                    <w:top w:val="none" w:sz="0" w:space="0" w:color="auto"/>
                    <w:left w:val="none" w:sz="0" w:space="0" w:color="auto"/>
                    <w:bottom w:val="none" w:sz="0" w:space="0" w:color="auto"/>
                    <w:right w:val="none" w:sz="0" w:space="0" w:color="auto"/>
                  </w:divBdr>
                </w:div>
                <w:div w:id="667025960">
                  <w:marLeft w:val="0"/>
                  <w:marRight w:val="0"/>
                  <w:marTop w:val="0"/>
                  <w:marBottom w:val="0"/>
                  <w:divBdr>
                    <w:top w:val="none" w:sz="0" w:space="0" w:color="auto"/>
                    <w:left w:val="none" w:sz="0" w:space="0" w:color="auto"/>
                    <w:bottom w:val="none" w:sz="0" w:space="0" w:color="auto"/>
                    <w:right w:val="none" w:sz="0" w:space="0" w:color="auto"/>
                  </w:divBdr>
                </w:div>
                <w:div w:id="942374437">
                  <w:marLeft w:val="0"/>
                  <w:marRight w:val="0"/>
                  <w:marTop w:val="0"/>
                  <w:marBottom w:val="0"/>
                  <w:divBdr>
                    <w:top w:val="none" w:sz="0" w:space="0" w:color="auto"/>
                    <w:left w:val="none" w:sz="0" w:space="0" w:color="auto"/>
                    <w:bottom w:val="none" w:sz="0" w:space="0" w:color="auto"/>
                    <w:right w:val="none" w:sz="0" w:space="0" w:color="auto"/>
                  </w:divBdr>
                </w:div>
                <w:div w:id="237057336">
                  <w:marLeft w:val="0"/>
                  <w:marRight w:val="0"/>
                  <w:marTop w:val="0"/>
                  <w:marBottom w:val="0"/>
                  <w:divBdr>
                    <w:top w:val="none" w:sz="0" w:space="0" w:color="auto"/>
                    <w:left w:val="none" w:sz="0" w:space="0" w:color="auto"/>
                    <w:bottom w:val="none" w:sz="0" w:space="0" w:color="auto"/>
                    <w:right w:val="none" w:sz="0" w:space="0" w:color="auto"/>
                  </w:divBdr>
                </w:div>
                <w:div w:id="1080059753">
                  <w:marLeft w:val="0"/>
                  <w:marRight w:val="0"/>
                  <w:marTop w:val="0"/>
                  <w:marBottom w:val="0"/>
                  <w:divBdr>
                    <w:top w:val="none" w:sz="0" w:space="0" w:color="auto"/>
                    <w:left w:val="none" w:sz="0" w:space="0" w:color="auto"/>
                    <w:bottom w:val="none" w:sz="0" w:space="0" w:color="auto"/>
                    <w:right w:val="none" w:sz="0" w:space="0" w:color="auto"/>
                  </w:divBdr>
                </w:div>
                <w:div w:id="1272321620">
                  <w:marLeft w:val="0"/>
                  <w:marRight w:val="0"/>
                  <w:marTop w:val="0"/>
                  <w:marBottom w:val="0"/>
                  <w:divBdr>
                    <w:top w:val="none" w:sz="0" w:space="0" w:color="auto"/>
                    <w:left w:val="none" w:sz="0" w:space="0" w:color="auto"/>
                    <w:bottom w:val="none" w:sz="0" w:space="0" w:color="auto"/>
                    <w:right w:val="none" w:sz="0" w:space="0" w:color="auto"/>
                  </w:divBdr>
                </w:div>
                <w:div w:id="519856437">
                  <w:marLeft w:val="0"/>
                  <w:marRight w:val="0"/>
                  <w:marTop w:val="0"/>
                  <w:marBottom w:val="0"/>
                  <w:divBdr>
                    <w:top w:val="none" w:sz="0" w:space="0" w:color="auto"/>
                    <w:left w:val="none" w:sz="0" w:space="0" w:color="auto"/>
                    <w:bottom w:val="none" w:sz="0" w:space="0" w:color="auto"/>
                    <w:right w:val="none" w:sz="0" w:space="0" w:color="auto"/>
                  </w:divBdr>
                </w:div>
                <w:div w:id="1584292435">
                  <w:marLeft w:val="0"/>
                  <w:marRight w:val="0"/>
                  <w:marTop w:val="0"/>
                  <w:marBottom w:val="0"/>
                  <w:divBdr>
                    <w:top w:val="none" w:sz="0" w:space="0" w:color="auto"/>
                    <w:left w:val="none" w:sz="0" w:space="0" w:color="auto"/>
                    <w:bottom w:val="none" w:sz="0" w:space="0" w:color="auto"/>
                    <w:right w:val="none" w:sz="0" w:space="0" w:color="auto"/>
                  </w:divBdr>
                </w:div>
                <w:div w:id="544677486">
                  <w:marLeft w:val="0"/>
                  <w:marRight w:val="0"/>
                  <w:marTop w:val="0"/>
                  <w:marBottom w:val="0"/>
                  <w:divBdr>
                    <w:top w:val="none" w:sz="0" w:space="0" w:color="auto"/>
                    <w:left w:val="none" w:sz="0" w:space="0" w:color="auto"/>
                    <w:bottom w:val="none" w:sz="0" w:space="0" w:color="auto"/>
                    <w:right w:val="none" w:sz="0" w:space="0" w:color="auto"/>
                  </w:divBdr>
                </w:div>
                <w:div w:id="1765027672">
                  <w:marLeft w:val="0"/>
                  <w:marRight w:val="0"/>
                  <w:marTop w:val="0"/>
                  <w:marBottom w:val="0"/>
                  <w:divBdr>
                    <w:top w:val="none" w:sz="0" w:space="0" w:color="auto"/>
                    <w:left w:val="none" w:sz="0" w:space="0" w:color="auto"/>
                    <w:bottom w:val="none" w:sz="0" w:space="0" w:color="auto"/>
                    <w:right w:val="none" w:sz="0" w:space="0" w:color="auto"/>
                  </w:divBdr>
                </w:div>
                <w:div w:id="1656033853">
                  <w:marLeft w:val="0"/>
                  <w:marRight w:val="0"/>
                  <w:marTop w:val="0"/>
                  <w:marBottom w:val="0"/>
                  <w:divBdr>
                    <w:top w:val="none" w:sz="0" w:space="0" w:color="auto"/>
                    <w:left w:val="none" w:sz="0" w:space="0" w:color="auto"/>
                    <w:bottom w:val="none" w:sz="0" w:space="0" w:color="auto"/>
                    <w:right w:val="none" w:sz="0" w:space="0" w:color="auto"/>
                  </w:divBdr>
                </w:div>
                <w:div w:id="1247230417">
                  <w:marLeft w:val="0"/>
                  <w:marRight w:val="0"/>
                  <w:marTop w:val="0"/>
                  <w:marBottom w:val="0"/>
                  <w:divBdr>
                    <w:top w:val="none" w:sz="0" w:space="0" w:color="auto"/>
                    <w:left w:val="none" w:sz="0" w:space="0" w:color="auto"/>
                    <w:bottom w:val="none" w:sz="0" w:space="0" w:color="auto"/>
                    <w:right w:val="none" w:sz="0" w:space="0" w:color="auto"/>
                  </w:divBdr>
                </w:div>
                <w:div w:id="327684007">
                  <w:marLeft w:val="0"/>
                  <w:marRight w:val="0"/>
                  <w:marTop w:val="0"/>
                  <w:marBottom w:val="0"/>
                  <w:divBdr>
                    <w:top w:val="none" w:sz="0" w:space="0" w:color="auto"/>
                    <w:left w:val="none" w:sz="0" w:space="0" w:color="auto"/>
                    <w:bottom w:val="none" w:sz="0" w:space="0" w:color="auto"/>
                    <w:right w:val="none" w:sz="0" w:space="0" w:color="auto"/>
                  </w:divBdr>
                </w:div>
                <w:div w:id="19996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763</Words>
  <Characters>4352</Characters>
  <Application>Microsoft Office Word</Application>
  <DocSecurity>0</DocSecurity>
  <Lines>36</Lines>
  <Paragraphs>10</Paragraphs>
  <ScaleCrop>false</ScaleCrop>
  <Company>SNNU</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2017-05-03T06:35:00Z</dcterms:created>
  <dcterms:modified xsi:type="dcterms:W3CDTF">2017-05-03T06:46:00Z</dcterms:modified>
</cp:coreProperties>
</file>