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0A669B" w:rsidRDefault="005B41C6" w:rsidP="005B41C6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bookmarkStart w:id="0" w:name="OLE_LINK4"/>
      <w:bookmarkStart w:id="1" w:name="OLE_LINK5"/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项目公示信息</w:t>
      </w:r>
    </w:p>
    <w:p w:rsidR="009D3288" w:rsidRPr="000A669B" w:rsidRDefault="001938A0" w:rsidP="001938A0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项目名称：</w:t>
      </w:r>
      <w:bookmarkStart w:id="2" w:name="OLE_LINK1"/>
      <w:r w:rsidR="00A3394C" w:rsidRPr="000A669B">
        <w:rPr>
          <w:rFonts w:ascii="Times New Roman" w:eastAsia="仿宋_GB2312" w:hAnsi="Times New Roman" w:cs="Times New Roman"/>
          <w:sz w:val="32"/>
          <w:szCs w:val="32"/>
        </w:rPr>
        <w:t>柔性</w:t>
      </w:r>
      <w:r w:rsidR="000B41A8" w:rsidRPr="000A669B">
        <w:rPr>
          <w:rFonts w:ascii="Times New Roman" w:eastAsia="仿宋_GB2312" w:hAnsi="Times New Roman" w:cs="Times New Roman"/>
          <w:sz w:val="32"/>
          <w:szCs w:val="32"/>
        </w:rPr>
        <w:t>智能</w:t>
      </w:r>
      <w:r w:rsidR="00A3394C" w:rsidRPr="000A669B">
        <w:rPr>
          <w:rFonts w:ascii="Times New Roman" w:eastAsia="仿宋_GB2312" w:hAnsi="Times New Roman" w:cs="Times New Roman"/>
          <w:sz w:val="32"/>
          <w:szCs w:val="32"/>
        </w:rPr>
        <w:t>载体材料的设计与合成及其</w:t>
      </w:r>
      <w:bookmarkEnd w:id="2"/>
      <w:r w:rsidR="009D3288" w:rsidRPr="000A669B">
        <w:rPr>
          <w:rFonts w:ascii="Times New Roman" w:eastAsia="仿宋_GB2312" w:hAnsi="Times New Roman" w:cs="Times New Roman"/>
          <w:sz w:val="32"/>
          <w:szCs w:val="32"/>
        </w:rPr>
        <w:t>应用研究</w:t>
      </w:r>
    </w:p>
    <w:p w:rsidR="001938A0" w:rsidRPr="000A669B" w:rsidRDefault="001938A0" w:rsidP="001938A0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完成单位：</w:t>
      </w:r>
      <w:r w:rsidR="000B41A8" w:rsidRPr="000A669B">
        <w:rPr>
          <w:rFonts w:ascii="Times New Roman" w:eastAsia="仿宋_GB2312" w:hAnsi="Times New Roman" w:cs="Times New Roman"/>
          <w:sz w:val="32"/>
          <w:szCs w:val="32"/>
        </w:rPr>
        <w:t>陕西师范大学</w:t>
      </w:r>
    </w:p>
    <w:p w:rsidR="001938A0" w:rsidRPr="000A669B" w:rsidRDefault="001938A0" w:rsidP="001938A0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完成人：</w:t>
      </w:r>
      <w:bookmarkStart w:id="3" w:name="OLE_LINK2"/>
      <w:bookmarkStart w:id="4" w:name="OLE_LINK3"/>
      <w:r w:rsidR="00E22D02" w:rsidRPr="000A669B">
        <w:rPr>
          <w:rFonts w:ascii="Times New Roman" w:eastAsia="仿宋_GB2312" w:hAnsi="Times New Roman" w:cs="Times New Roman"/>
          <w:sz w:val="32"/>
          <w:szCs w:val="32"/>
        </w:rPr>
        <w:t>雷忠利</w:t>
      </w:r>
      <w:r w:rsidR="000B41A8" w:rsidRPr="000A669B">
        <w:rPr>
          <w:rFonts w:ascii="Times New Roman" w:eastAsia="仿宋_GB2312" w:hAnsi="Times New Roman" w:cs="Times New Roman"/>
          <w:sz w:val="32"/>
          <w:szCs w:val="32"/>
        </w:rPr>
        <w:t>、刘江涛、</w:t>
      </w:r>
      <w:r w:rsidR="00E22D02" w:rsidRPr="000A669B">
        <w:rPr>
          <w:rFonts w:ascii="Times New Roman" w:eastAsia="仿宋_GB2312" w:hAnsi="Times New Roman" w:cs="Times New Roman"/>
          <w:sz w:val="32"/>
          <w:szCs w:val="32"/>
        </w:rPr>
        <w:t>杨红</w:t>
      </w:r>
      <w:bookmarkEnd w:id="3"/>
      <w:bookmarkEnd w:id="4"/>
    </w:p>
    <w:p w:rsidR="001938A0" w:rsidRPr="000A669B" w:rsidRDefault="001938A0" w:rsidP="001938A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项目简介：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本项目属于化学化工领域高分子材料化学方向的应用基础研究。在国家自然科学基金（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51373093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）的资助下，从研究柔性智能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载体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材料的设计合成及其应用的角度出发，开展了环境响应型嵌段共聚物载体材料、功能性聚合物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无机复合材料、纳米复合材料的相关研究。主要研究内容如下：</w:t>
      </w:r>
    </w:p>
    <w:p w:rsidR="00D56048" w:rsidRPr="000A669B" w:rsidRDefault="00D56048" w:rsidP="00D56048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环境响应型嵌段共聚物设计与合成及应用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a.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环境响应型嵌段共聚物的设计与合成；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b.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环境响应型嵌段共聚物结构表征；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c.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环境响应型嵌段共聚物自组装行为研究；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d.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环境响应型嵌段共聚物载体固定化酶性能研究。</w:t>
      </w:r>
    </w:p>
    <w:p w:rsidR="00D56048" w:rsidRPr="000A669B" w:rsidRDefault="00D56048" w:rsidP="00D56048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2.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无机复合材料的设计与合成及应用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a.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无机复合材料的设计与合成；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b.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无机复合材料结构表征；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c.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无机复合材料载体固定化酶性能研究；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d.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无机复合材料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负载药物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性能研究。</w:t>
      </w:r>
    </w:p>
    <w:p w:rsidR="00D56048" w:rsidRPr="000A669B" w:rsidRDefault="00D56048" w:rsidP="00D56048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3.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纳米复合材料设计与合成及性能研究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a.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纳米复合复合材料的设计与合成；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 b.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纳米复合材料结构与性能的表征。</w:t>
      </w:r>
    </w:p>
    <w:p w:rsidR="00AB3A7F" w:rsidRPr="000A669B" w:rsidRDefault="00AB3A7F" w:rsidP="00AB3A7F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D56048" w:rsidRPr="000A669B" w:rsidRDefault="00D56048" w:rsidP="00AB3A7F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成果的主要创新性：</w:t>
      </w:r>
    </w:p>
    <w:p w:rsidR="00D56048" w:rsidRPr="000A669B" w:rsidRDefault="00D56048" w:rsidP="006C3DC9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通过现代纳米材料技术和生物固定化技术相结合，研究新型的固定化酶载体材料，为酶营造一种生物友好的微环境，提高固定化酶的活性。作为有机载体之一的环境响应型高分子载体，能够感知外界刺激并作出结构与形貌上的相应改变，从而实现固定化酶的均相催化和异相分离，改善酶的稳定性和重复使用性。如：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Janus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不对称的结构与功能性，使其在构筑自组装体系中具有巨大的应用前景。设计合成了温度和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双重敏感的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Janus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型超分子聚合物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β-CD-(PNIPAAm)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/Ad-(PMAA)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7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，通过紫外吸收光谱证实了所合成的超分子体系具有温度和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双重环境响应的特性，在缓冲溶液中该超分子可自组装成以客体分子为核，主体分子为壳的球状胶束。在温度为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35°C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时，又可形成以主体分子为核，客体分子为壳的球状胶束（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J. Mater. Chem. A. 2015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3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17098-17105. SCI 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一区，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IF=9.931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6048" w:rsidRPr="000A669B" w:rsidRDefault="00D56048" w:rsidP="00D56048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进一步设计合成了温度、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和光多重响应的智能型超分子聚合物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β-CD-(PNIPAAm)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-Azo-(PMAA)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7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，研究了该超分子聚合物在水溶液中的自组装行为。结果表明，在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pH=5.4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时，该超分子聚合物形成了以主体分子为壳，客体分子为核的球状胶束；在温度为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35°C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时，该超分子聚合物自组装成以主体分子为核，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客体分子为壳的球状胶束；通过紫外光照射能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lastRenderedPageBreak/>
        <w:t>够可逆地转变胶束的形貌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New J. Chem. 2016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40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6825-6833. SCI 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三区，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IF=3.201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D56048" w:rsidRPr="000A669B" w:rsidRDefault="00D56048" w:rsidP="006C3DC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）特定结构的嵌段共聚物不仅能成为固定化酶的载体，还可以实现酶分子与载体结合位点的可控性。设计合成了一种具有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和光双重响应的智能型聚合物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mPEG-ONB-PMAA-PS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，通过物理包埋的方法将淀粉酶包埋于胶束内部，通过调节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和光照，改变酶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与底物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的接触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几率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实现酶活性的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调控（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Mater. Sci. Eng. C. 2017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71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75-83. SCI 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IF=5.080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6048" w:rsidRPr="000A669B" w:rsidRDefault="00D56048" w:rsidP="006C3DC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）现有的酶固定化的载体结合位点较少。增加载体材料结合位点，可大大提高载体材料与生物酶的结合力，亦可提高固定化酶的稳定性和操作性。设计合成了一种基于温度、光和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刺激响应的聚合物纳米载体材料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PCL-hv-PNIPAAm@PCL-PMAA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，丰富的羧基、羟基官能团通过静电吸附作用将果胶酶固定在该载体上，通过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、温度、光的改变来调控载体材料的形貌，间接控制固定化酶的催化活性。该载体材料大幅度提高了酶的储存稳定性以及重复利用性，为酶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催化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的工业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化应用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提供了新的思路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Biochem. Eng. J. 2017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121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188-195. SCI 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IF=3.226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D56048" w:rsidRPr="000A669B" w:rsidRDefault="00D56048" w:rsidP="006C3DC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β-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环糊精是一侧具有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7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个初级的羟基，另一侧具有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14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个次级羟基的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3D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结构，常用来构造具有不对称结构的多臂聚合物。基于此，设计合成了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响应的星型聚合物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(N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7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lastRenderedPageBreak/>
        <w:t>β-CD-(PAA)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14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，通过共价键偶联负载果胶酶，研究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了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链段构象变化对酶活性的影响。结果表明，该星型聚合物具有反应位点多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几何对称性好、外围含有大量官能团、分子内存在空腔、流体力学性能良好、不易结晶等优点，可用作良好的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酶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固定化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的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载体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Biotechnol. Appl. Biochem. 2016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64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187. SCI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三区，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IF=1.440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D56048" w:rsidRPr="000A669B" w:rsidRDefault="00D56048" w:rsidP="00D56048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无机载体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材料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与传统聚合物载体材料能形成互补体系，利用形貌可调控的聚合物对传统无机载体材料改性修饰，制备兼具两者优良特性的复合载体材料。</w:t>
      </w:r>
    </w:p>
    <w:p w:rsidR="00D56048" w:rsidRPr="000A669B" w:rsidRDefault="00D56048" w:rsidP="006C3DC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）中空磁性纳米颗粒由于内部巨大的空间、低密度、高表面积、可控的结构、良好的磁性等优点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常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用作多功能的药物载体材料。但由于自身易发生团聚而在生理环境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下形成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沉淀，阻碍了它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生物应用。使用模板法一步合成了尺寸可控的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Fe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O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/SiO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中空磁性微球，并将具有生物可降解性的两亲性嵌段聚合物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PEG-PLA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修饰在微球表面，不仅减少了磁性微球团聚现象的发生，其良好的生物兼容性也使得整个体系不易被免疫系统识别。以顺铂作为载药模型，实现了</w:t>
      </w:r>
      <w:r w:rsidR="006C3DC9" w:rsidRPr="000A669B">
        <w:rPr>
          <w:rFonts w:ascii="Times New Roman" w:eastAsia="仿宋_GB2312" w:hAnsi="Times New Roman" w:cs="Times New Roman"/>
          <w:sz w:val="32"/>
          <w:szCs w:val="32"/>
        </w:rPr>
        <w:t>药物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靶向释放的目标（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Compos. Part B-Eng. 2013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54: 194–199. SCI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IF=4.920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6048" w:rsidRPr="000A669B" w:rsidRDefault="00D56048" w:rsidP="00AB3A7F">
      <w:pPr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）设计合成了磁</w:t>
      </w:r>
      <w:r w:rsidR="004570D0" w:rsidRPr="000A669B">
        <w:rPr>
          <w:rFonts w:ascii="Times New Roman" w:eastAsia="仿宋_GB2312" w:hAnsi="Times New Roman" w:cs="Times New Roman"/>
          <w:sz w:val="32"/>
          <w:szCs w:val="32"/>
        </w:rPr>
        <w:t>性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靶向的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Fe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O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/SiO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bscript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中空微球作为药物载体。通过甲基化壳聚糖的包覆，避免了磁性微球的团聚及负载药物的</w:t>
      </w:r>
      <w:r w:rsidR="00222721" w:rsidRPr="000A669B">
        <w:rPr>
          <w:rFonts w:ascii="Times New Roman" w:eastAsia="仿宋_GB2312" w:hAnsi="Times New Roman" w:cs="Times New Roman"/>
          <w:sz w:val="32"/>
          <w:szCs w:val="32"/>
        </w:rPr>
        <w:t>泄露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，在外部磁场的作用下实现了抗癌药物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顺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lastRenderedPageBreak/>
        <w:t>铂在器官或组织的靶向控释（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J Nanopart Res. 2014 16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2410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SCI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IF=2.333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）；将该磁性</w:t>
      </w:r>
      <w:r w:rsidR="009D3F96" w:rsidRPr="000A669B">
        <w:rPr>
          <w:rFonts w:ascii="Times New Roman" w:eastAsia="仿宋_GB2312" w:hAnsi="Times New Roman" w:cs="Times New Roman"/>
          <w:sz w:val="32"/>
          <w:szCs w:val="32"/>
        </w:rPr>
        <w:t>复合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材料用于固定化酶的研究，实现酶的靶向运输及回收（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Surf. Coat. Tech. 2015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271(4):2-7. SCI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三区，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IF=2.923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D56048" w:rsidRPr="000A669B" w:rsidRDefault="00D56048" w:rsidP="0022272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3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）设计合成了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两亲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性嵌段共聚物聚乙二醇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聚乳酸修饰的磁性中空复合微球（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HMS@PLA-PEG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），并将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HMS@PLA-PEG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负载造影剂碘氟醇，利用紫外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可见分光光度计研究了该功能化复合微球的药物释放行为。结果表明，通过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HMS@PLA-PEG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负载碘氟醇可延长药物在体内的循环时间。（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J. Appl. Polym. Sci. 2017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134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44914. SCI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四区，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IF=1.901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E747B0" w:rsidRPr="000A669B" w:rsidRDefault="00D56048" w:rsidP="00D56048">
      <w:pPr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3.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两亲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嵌段共聚物可以</w:t>
      </w:r>
      <w:r w:rsidR="001443B8" w:rsidRPr="000A669B">
        <w:rPr>
          <w:rFonts w:ascii="Times New Roman" w:eastAsia="仿宋_GB2312" w:hAnsi="Times New Roman" w:cs="Times New Roman"/>
          <w:sz w:val="32"/>
          <w:szCs w:val="32"/>
        </w:rPr>
        <w:t>自组装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形成纳米胶束。外壳良好的亲水性，在水中延伸，具有很好的柔性，提供一定的空间稳定效应。</w:t>
      </w:r>
      <w:r w:rsidR="001443B8" w:rsidRPr="000A669B">
        <w:rPr>
          <w:rFonts w:ascii="Times New Roman" w:eastAsia="仿宋_GB2312" w:hAnsi="Times New Roman" w:cs="Times New Roman"/>
          <w:sz w:val="32"/>
          <w:szCs w:val="32"/>
        </w:rPr>
        <w:t>内核疏水片段一般具有较高的玻璃态转化温度，在常温下具有类似固体的性质，即具有刚性结构，使胶束具有高度的动力学稳定性。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以自组装嵌段共聚物为软模板制备了形态有序的金属、半导体纳米粒子。如：</w:t>
      </w:r>
    </w:p>
    <w:p w:rsidR="00D56048" w:rsidRPr="000A669B" w:rsidRDefault="00D56048" w:rsidP="0022272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使用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ATRP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方法合成了温敏性两亲嵌段共聚物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PS-b-PNIPAM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，以其在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水中自组装成的胶束作为软模板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PEI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作为银纳米粒子和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PS-b-PNIPAM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的交联剂以及银纳米粒子的还原剂，合成稳定的复合纳米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粒子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PS-b-PNIPAM/Ag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Mater. Lett. 2009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63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975-977.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IF=2.687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；使用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ATRP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lastRenderedPageBreak/>
        <w:t>方法合成了嵌段共聚物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PS-b-PAA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，此嵌段共聚物在水溶液中形成表面富含羧基的胶束，负电的羧基为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带有正电荷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聚电解质的吸附提供了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条件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。采用静电吸附的方法对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PS-b-PAA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进行了聚电解质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金属离子（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PEI-Ag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perscript"/>
        </w:rPr>
        <w:t>+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）的表面修饰并原位还原生成分散均匀的银纳米粒子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Colloid. Surface. A. 2008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317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705-710.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三区，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IF=4.294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；以聚乙二醇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/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聚丙烯腈嵌段共聚物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PAN-b-PEG-b-PAN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为稳定剂，在超声辐照下制备了分散性较好、尺寸均匀的立方相纳米银颗粒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Mater. Lett. 2006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60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2256-2260.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IF=2.687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；以嵌段共聚物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PS-b-PAA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为稳定剂，在超声辐照下成功地制备了分散性较好、尺寸较均匀的立方相纳米银颗粒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Mater. Lett. 2008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62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1424-1426.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IF=2.687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。结果表明，聚合物的引入，对纳米银颗粒起到了很好的分散保护作用。</w:t>
      </w:r>
    </w:p>
    <w:p w:rsidR="00D56048" w:rsidRPr="000A669B" w:rsidRDefault="00D56048" w:rsidP="0022272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）采用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ATRP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技术合成了含有腈基的嵌段共聚物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PAN-b-PEG-b-PAN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，以其在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DMF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和水中自组装成的胶束作为软模板，利用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Zn</w:t>
      </w:r>
      <w:r w:rsidRPr="000A669B">
        <w:rPr>
          <w:rFonts w:ascii="Times New Roman" w:eastAsia="仿宋_GB2312" w:hAnsi="Times New Roman" w:cs="Times New Roman"/>
          <w:sz w:val="32"/>
          <w:szCs w:val="32"/>
          <w:vertAlign w:val="superscript"/>
        </w:rPr>
        <w:t>2+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与胶束表面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-CN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的配位作用原位生成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ZnSe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纳米粒子，反应过程中强的配位作用有效地避免了纳米粒子的团聚。射线衍射和透射电镜分析结果表明纳米粒子为立方相晶体结构，复合胶束粒径大约在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60 nm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左右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Mater. Lett. 2008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62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3694-3696.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二区，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IF=2.687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；结合静电吸附与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ATRP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方法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，利用嵌段共聚物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PEI-b-PAN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对多壁碳纳米管进行修饰，使碳纳米管表面功能基团分布均匀从而实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lastRenderedPageBreak/>
        <w:t>现半导体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CdSe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的均匀分散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（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Colloid. Surface. A. 2008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324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 xml:space="preserve"> 131–136. SCI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三区，</w:t>
      </w:r>
      <w:r w:rsidR="00762715" w:rsidRPr="000A669B">
        <w:rPr>
          <w:rFonts w:ascii="Times New Roman" w:eastAsia="仿宋_GB2312" w:hAnsi="Times New Roman" w:cs="Times New Roman"/>
          <w:b/>
          <w:sz w:val="32"/>
          <w:szCs w:val="32"/>
        </w:rPr>
        <w:t>IF=4.294</w:t>
      </w:r>
      <w:r w:rsidR="00762715" w:rsidRPr="000A669B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6048" w:rsidRPr="000A669B" w:rsidRDefault="00D56048" w:rsidP="0022272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sz w:val="32"/>
          <w:szCs w:val="32"/>
        </w:rPr>
        <w:t>本项目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所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关联研究成果先后在国际著名的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源期刊《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Journal Material Chemistry A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》、《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Materials Science and Engineering C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》、《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Biochemical Engineering Journal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》、《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Composites Part B: Engineering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》、《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Journal of Nanoparticle Research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</w:t>
      </w:r>
      <w:r w:rsidR="00E747B0" w:rsidRPr="000A669B">
        <w:rPr>
          <w:rFonts w:ascii="Times New Roman" w:eastAsia="仿宋_GB2312" w:hAnsi="Times New Roman" w:cs="Times New Roman"/>
          <w:sz w:val="32"/>
          <w:szCs w:val="32"/>
        </w:rPr>
        <w:t>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《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Materials letters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》等杂志上发表研究论文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篇，其中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一区论文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1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二区论文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9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三区论文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8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四区论文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4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篇，申请并获得了中国发明专利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项。本项目成果公开发表后，受到了国内外学术界的较高关注和企业界的关注，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22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篇研究论文被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收录，这些论文在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SCI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源期刊中共被引用</w:t>
      </w:r>
      <w:r w:rsidR="00566A90" w:rsidRPr="000A669B">
        <w:rPr>
          <w:rFonts w:ascii="Times New Roman" w:eastAsia="仿宋_GB2312" w:hAnsi="Times New Roman" w:cs="Times New Roman"/>
          <w:sz w:val="32"/>
          <w:szCs w:val="32"/>
        </w:rPr>
        <w:t>177</w:t>
      </w:r>
      <w:r w:rsidRPr="000A669B">
        <w:rPr>
          <w:rFonts w:ascii="Times New Roman" w:eastAsia="仿宋_GB2312" w:hAnsi="Times New Roman" w:cs="Times New Roman"/>
          <w:sz w:val="32"/>
          <w:szCs w:val="32"/>
        </w:rPr>
        <w:t>多次，同时专利被相关企业关注并正在生产转化中，充分说明了本项目研究工作的影响度。</w:t>
      </w:r>
    </w:p>
    <w:p w:rsidR="00566A90" w:rsidRPr="000A669B" w:rsidRDefault="00566A90" w:rsidP="001938A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938A0" w:rsidRPr="000A669B" w:rsidRDefault="001938A0" w:rsidP="001938A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主要知识产权目录</w:t>
      </w:r>
      <w:r w:rsidR="0003043E" w:rsidRPr="000A669B">
        <w:rPr>
          <w:rFonts w:ascii="Times New Roman" w:eastAsia="仿宋_GB2312" w:hAnsi="Times New Roman" w:cs="Times New Roman" w:hint="eastAsia"/>
          <w:b/>
          <w:sz w:val="32"/>
          <w:szCs w:val="32"/>
        </w:rPr>
        <w:t>（</w:t>
      </w:r>
      <w:r w:rsidR="0003043E" w:rsidRPr="000A669B">
        <w:rPr>
          <w:rFonts w:ascii="Times New Roman" w:eastAsia="仿宋_GB2312" w:hAnsi="Times New Roman" w:cs="Times New Roman"/>
          <w:b/>
          <w:sz w:val="32"/>
          <w:szCs w:val="32"/>
        </w:rPr>
        <w:t>15</w:t>
      </w:r>
      <w:r w:rsidR="0003043E" w:rsidRPr="000A669B">
        <w:rPr>
          <w:rFonts w:ascii="Times New Roman" w:eastAsia="仿宋_GB2312" w:hAnsi="Times New Roman" w:cs="Times New Roman"/>
          <w:b/>
          <w:sz w:val="32"/>
          <w:szCs w:val="32"/>
        </w:rPr>
        <w:t>篇代表作及专利、计算机软件著作权等</w:t>
      </w:r>
      <w:r w:rsidR="0003043E" w:rsidRPr="000A669B">
        <w:rPr>
          <w:rFonts w:ascii="Times New Roman" w:eastAsia="仿宋_GB2312" w:hAnsi="Times New Roman" w:cs="Times New Roman" w:hint="eastAsia"/>
          <w:b/>
          <w:sz w:val="32"/>
          <w:szCs w:val="32"/>
        </w:rPr>
        <w:t>）</w:t>
      </w:r>
      <w:r w:rsidRPr="000A669B">
        <w:rPr>
          <w:rFonts w:ascii="Times New Roman" w:eastAsia="仿宋_GB2312" w:hAnsi="Times New Roman" w:cs="Times New Roman"/>
          <w:b/>
          <w:sz w:val="32"/>
          <w:szCs w:val="32"/>
        </w:rPr>
        <w:t>：</w:t>
      </w:r>
    </w:p>
    <w:bookmarkEnd w:id="0"/>
    <w:bookmarkEnd w:id="1"/>
    <w:p w:rsidR="00264021" w:rsidRPr="000A669B" w:rsidRDefault="00264021" w:rsidP="001938A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F428AD" w:rsidRPr="000A669B" w:rsidRDefault="00F428AD" w:rsidP="001938A0">
      <w:pPr>
        <w:rPr>
          <w:rFonts w:ascii="Times New Roman" w:eastAsia="仿宋_GB2312" w:hAnsi="Times New Roman" w:cs="Times New Roman"/>
          <w:sz w:val="32"/>
          <w:szCs w:val="32"/>
        </w:rPr>
        <w:sectPr w:rsidR="00F428AD" w:rsidRPr="000A669B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0A669B" w:rsidRDefault="00264021" w:rsidP="00264021">
      <w:pPr>
        <w:pStyle w:val="a8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0A669B">
        <w:rPr>
          <w:rFonts w:ascii="Times New Roman"/>
          <w:b/>
          <w:kern w:val="0"/>
          <w:sz w:val="28"/>
          <w:szCs w:val="28"/>
        </w:rPr>
        <w:lastRenderedPageBreak/>
        <w:t>主要论文专著目录（限</w:t>
      </w:r>
      <w:r w:rsidRPr="000A669B">
        <w:rPr>
          <w:rFonts w:ascii="Times New Roman"/>
          <w:b/>
          <w:kern w:val="0"/>
          <w:sz w:val="28"/>
          <w:szCs w:val="28"/>
        </w:rPr>
        <w:t>15</w:t>
      </w:r>
      <w:r w:rsidRPr="000A669B">
        <w:rPr>
          <w:rFonts w:ascii="Times New Roman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6"/>
        <w:gridCol w:w="1672"/>
        <w:gridCol w:w="1951"/>
        <w:gridCol w:w="1811"/>
        <w:gridCol w:w="1534"/>
        <w:gridCol w:w="1117"/>
        <w:gridCol w:w="1672"/>
        <w:gridCol w:w="1220"/>
      </w:tblGrid>
      <w:tr w:rsidR="00B86623" w:rsidRPr="000A669B" w:rsidTr="006C7971">
        <w:trPr>
          <w:trHeight w:val="567"/>
          <w:jc w:val="center"/>
        </w:trPr>
        <w:tc>
          <w:tcPr>
            <w:tcW w:w="1560" w:type="dxa"/>
            <w:vAlign w:val="center"/>
          </w:tcPr>
          <w:p w:rsidR="00DF41BA" w:rsidRPr="000A669B" w:rsidRDefault="00DF41BA" w:rsidP="00B8662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序号</w:t>
            </w:r>
          </w:p>
        </w:tc>
        <w:tc>
          <w:tcPr>
            <w:tcW w:w="2092" w:type="dxa"/>
            <w:vAlign w:val="center"/>
          </w:tcPr>
          <w:p w:rsidR="00DF41BA" w:rsidRPr="000A669B" w:rsidRDefault="00DF41BA" w:rsidP="00B8662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论文专著名称</w:t>
            </w:r>
          </w:p>
        </w:tc>
        <w:tc>
          <w:tcPr>
            <w:tcW w:w="1701" w:type="dxa"/>
            <w:vAlign w:val="center"/>
          </w:tcPr>
          <w:p w:rsidR="00DF41BA" w:rsidRPr="000A669B" w:rsidRDefault="00DF41BA" w:rsidP="00B8662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刊名</w:t>
            </w:r>
          </w:p>
        </w:tc>
        <w:tc>
          <w:tcPr>
            <w:tcW w:w="1985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第一完成单位</w:t>
            </w:r>
          </w:p>
        </w:tc>
        <w:tc>
          <w:tcPr>
            <w:tcW w:w="1842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作者（</w:t>
            </w:r>
          </w:p>
        </w:tc>
        <w:tc>
          <w:tcPr>
            <w:tcW w:w="1560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年卷页码</w:t>
            </w:r>
          </w:p>
        </w:tc>
        <w:tc>
          <w:tcPr>
            <w:tcW w:w="1134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发表时间</w:t>
            </w:r>
          </w:p>
        </w:tc>
        <w:tc>
          <w:tcPr>
            <w:tcW w:w="1701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通讯作者</w:t>
            </w:r>
          </w:p>
        </w:tc>
        <w:tc>
          <w:tcPr>
            <w:tcW w:w="1240" w:type="dxa"/>
            <w:vAlign w:val="center"/>
          </w:tcPr>
          <w:p w:rsidR="00DF41BA" w:rsidRPr="000A669B" w:rsidRDefault="00DF41BA" w:rsidP="000A669B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第一作者</w:t>
            </w:r>
          </w:p>
        </w:tc>
      </w:tr>
      <w:tr w:rsidR="00037784" w:rsidRPr="000A669B" w:rsidTr="0003043E">
        <w:trPr>
          <w:trHeight w:hRule="exact" w:val="2404"/>
          <w:jc w:val="center"/>
        </w:trPr>
        <w:tc>
          <w:tcPr>
            <w:tcW w:w="1560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Synthesis of a smart Janus-like supramolecular</w:t>
            </w:r>
          </w:p>
          <w:p w:rsidR="00847E37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polymer based on the host–guest chemistry and its self-assembly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47E37" w:rsidRPr="000A669B" w:rsidRDefault="00002835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J Mater Chem.A</w:t>
            </w:r>
          </w:p>
        </w:tc>
        <w:tc>
          <w:tcPr>
            <w:tcW w:w="1985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847E37" w:rsidRPr="000A669B" w:rsidRDefault="00847E37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Long Yang</w:t>
            </w:r>
            <w:r w:rsidRPr="000A669B">
              <w:rPr>
                <w:rFonts w:ascii="Times New Roman" w:eastAsia="仿宋"/>
                <w:sz w:val="21"/>
                <w:szCs w:val="21"/>
              </w:rPr>
              <w:t>（</w:t>
            </w:r>
            <w:r w:rsidR="000A38AA" w:rsidRPr="000A669B">
              <w:rPr>
                <w:rFonts w:ascii="Times New Roman" w:eastAsia="仿宋"/>
                <w:sz w:val="21"/>
                <w:szCs w:val="21"/>
              </w:rPr>
              <w:t>杨龙）</w:t>
            </w:r>
            <w:r w:rsidR="000A38AA" w:rsidRPr="000A669B">
              <w:rPr>
                <w:rFonts w:ascii="Times New Roman" w:eastAsia="仿宋"/>
                <w:sz w:val="21"/>
                <w:szCs w:val="21"/>
              </w:rPr>
              <w:t>,</w:t>
            </w:r>
            <w:r w:rsidRPr="000A669B">
              <w:rPr>
                <w:rFonts w:ascii="Times New Roman" w:eastAsia="仿宋"/>
                <w:sz w:val="21"/>
                <w:szCs w:val="21"/>
              </w:rPr>
              <w:t>Yinzhou Guo</w:t>
            </w:r>
            <w:r w:rsidR="00B86623" w:rsidRPr="000A669B">
              <w:rPr>
                <w:rFonts w:ascii="Times New Roman" w:eastAsia="仿宋"/>
                <w:sz w:val="21"/>
                <w:szCs w:val="21"/>
              </w:rPr>
              <w:t>（</w:t>
            </w:r>
            <w:r w:rsidR="00F66CB9" w:rsidRPr="000A669B">
              <w:rPr>
                <w:rFonts w:ascii="Times New Roman" w:eastAsia="仿宋"/>
                <w:sz w:val="21"/>
                <w:szCs w:val="21"/>
              </w:rPr>
              <w:t>郭寅</w:t>
            </w:r>
            <w:r w:rsidR="00B86623" w:rsidRPr="000A669B">
              <w:rPr>
                <w:rFonts w:ascii="Times New Roman" w:eastAsia="仿宋"/>
                <w:sz w:val="21"/>
                <w:szCs w:val="21"/>
              </w:rPr>
              <w:t>周）</w:t>
            </w:r>
            <w:r w:rsidRPr="000A669B">
              <w:rPr>
                <w:rFonts w:ascii="Times New Roman" w:eastAsia="仿宋"/>
                <w:sz w:val="21"/>
                <w:szCs w:val="21"/>
              </w:rPr>
              <w:t>,Zhongli Lei</w:t>
            </w:r>
            <w:r w:rsidR="000A38AA" w:rsidRPr="000A669B">
              <w:rPr>
                <w:rFonts w:ascii="Times New Roman" w:eastAsia="仿宋"/>
                <w:sz w:val="21"/>
                <w:szCs w:val="21"/>
              </w:rPr>
              <w:t>（雷忠利）</w:t>
            </w:r>
          </w:p>
        </w:tc>
        <w:tc>
          <w:tcPr>
            <w:tcW w:w="1560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2015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3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17098–17105</w:t>
            </w:r>
          </w:p>
        </w:tc>
        <w:tc>
          <w:tcPr>
            <w:tcW w:w="1134" w:type="dxa"/>
            <w:vAlign w:val="center"/>
          </w:tcPr>
          <w:p w:rsidR="00DC3BE3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2015</w:t>
            </w:r>
            <w:r w:rsidR="00DC3BE3"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7</w:t>
            </w:r>
            <w:r w:rsidR="00DC3BE3"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杨龙</w:t>
            </w:r>
          </w:p>
        </w:tc>
      </w:tr>
      <w:tr w:rsidR="00037784" w:rsidRPr="000A669B" w:rsidTr="00C331A6">
        <w:trPr>
          <w:trHeight w:hRule="exact" w:val="3245"/>
          <w:jc w:val="center"/>
        </w:trPr>
        <w:tc>
          <w:tcPr>
            <w:tcW w:w="1560" w:type="dxa"/>
            <w:vAlign w:val="center"/>
          </w:tcPr>
          <w:p w:rsidR="00847E37" w:rsidRPr="000A669B" w:rsidRDefault="00002835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847E37" w:rsidRPr="000A669B" w:rsidRDefault="00847E37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Synthesis of the light/pH responsive polymer for immobilization of α-amylase.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47E37" w:rsidRPr="000A669B" w:rsidRDefault="009A7F39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Mater Sci Eng.C.</w:t>
            </w:r>
          </w:p>
        </w:tc>
        <w:tc>
          <w:tcPr>
            <w:tcW w:w="1985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847E37" w:rsidRPr="000A669B" w:rsidRDefault="006C7971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Long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Yang</w:t>
            </w:r>
            <w:r w:rsidRPr="000A669B">
              <w:rPr>
                <w:rFonts w:ascii="Times New Roman" w:eastAsia="仿宋"/>
                <w:sz w:val="21"/>
                <w:szCs w:val="21"/>
              </w:rPr>
              <w:t>（杨龙）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Ming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Lei</w:t>
            </w:r>
            <w:r w:rsidRPr="000A669B">
              <w:rPr>
                <w:rFonts w:ascii="Times New Roman" w:eastAsia="仿宋"/>
                <w:sz w:val="21"/>
                <w:szCs w:val="21"/>
              </w:rPr>
              <w:t>（雷鸣）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Min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Zhao (</w:t>
            </w:r>
            <w:r w:rsidRPr="000A669B">
              <w:rPr>
                <w:rFonts w:ascii="Times New Roman" w:eastAsia="仿宋"/>
                <w:sz w:val="21"/>
                <w:szCs w:val="21"/>
              </w:rPr>
              <w:t>赵敏</w:t>
            </w:r>
            <w:r w:rsidRPr="000A669B">
              <w:rPr>
                <w:rFonts w:ascii="Times New Roman" w:eastAsia="仿宋"/>
                <w:sz w:val="21"/>
                <w:szCs w:val="21"/>
              </w:rPr>
              <w:t>),Hong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Yang</w:t>
            </w:r>
            <w:r w:rsidRPr="000A669B">
              <w:rPr>
                <w:rFonts w:ascii="Times New Roman" w:eastAsia="仿宋"/>
                <w:sz w:val="21"/>
                <w:szCs w:val="21"/>
              </w:rPr>
              <w:t>（杨红）</w:t>
            </w:r>
            <w:r w:rsidRPr="000A669B">
              <w:rPr>
                <w:rFonts w:ascii="Times New Roman" w:eastAsia="仿宋"/>
                <w:sz w:val="21"/>
                <w:szCs w:val="21"/>
              </w:rPr>
              <w:t>,Hong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Zhang</w:t>
            </w:r>
            <w:r w:rsidRPr="000A669B">
              <w:rPr>
                <w:rFonts w:ascii="Times New Roman" w:eastAsia="仿宋"/>
                <w:sz w:val="21"/>
                <w:szCs w:val="21"/>
              </w:rPr>
              <w:t>（张红）</w:t>
            </w:r>
            <w:r w:rsidRPr="000A669B">
              <w:rPr>
                <w:rFonts w:ascii="Times New Roman" w:eastAsia="仿宋"/>
                <w:sz w:val="21"/>
                <w:szCs w:val="21"/>
              </w:rPr>
              <w:t>,Yan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Li</w:t>
            </w:r>
            <w:r w:rsidRPr="000A669B">
              <w:rPr>
                <w:rFonts w:ascii="Times New Roman" w:eastAsia="仿宋"/>
                <w:sz w:val="21"/>
                <w:szCs w:val="21"/>
              </w:rPr>
              <w:t>（李燕）</w:t>
            </w:r>
            <w:r w:rsidRPr="000A669B">
              <w:rPr>
                <w:rFonts w:ascii="Times New Roman" w:eastAsia="仿宋"/>
                <w:sz w:val="21"/>
                <w:szCs w:val="21"/>
              </w:rPr>
              <w:t>,Kehu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   </w:t>
            </w:r>
            <w:r w:rsidRPr="000A669B">
              <w:rPr>
                <w:rFonts w:ascii="Times New Roman" w:eastAsia="仿宋"/>
                <w:sz w:val="21"/>
                <w:szCs w:val="21"/>
              </w:rPr>
              <w:t>Zhang</w:t>
            </w:r>
            <w:r w:rsidRPr="000A669B">
              <w:rPr>
                <w:rFonts w:ascii="Times New Roman" w:eastAsia="仿宋"/>
                <w:sz w:val="21"/>
                <w:szCs w:val="21"/>
              </w:rPr>
              <w:t>（张克虎）</w:t>
            </w:r>
            <w:r w:rsidRPr="000A669B">
              <w:rPr>
                <w:rFonts w:ascii="Times New Roman" w:eastAsia="仿宋"/>
                <w:sz w:val="21"/>
                <w:szCs w:val="21"/>
              </w:rPr>
              <w:t>,Zhongli</w:t>
            </w:r>
            <w:r w:rsidR="008A4B9A" w:rsidRPr="000A669B">
              <w:rPr>
                <w:rFonts w:ascii="Times New Roman" w:eastAsia="仿宋"/>
                <w:sz w:val="21"/>
                <w:szCs w:val="21"/>
              </w:rPr>
              <w:t xml:space="preserve"> </w:t>
            </w:r>
            <w:r w:rsidRPr="000A669B">
              <w:rPr>
                <w:rFonts w:ascii="Times New Roman" w:eastAsia="仿宋"/>
                <w:sz w:val="21"/>
                <w:szCs w:val="21"/>
              </w:rPr>
              <w:t>Lei</w:t>
            </w:r>
            <w:r w:rsidRPr="000A669B">
              <w:rPr>
                <w:rFonts w:ascii="Times New Roman" w:eastAsia="仿宋"/>
                <w:sz w:val="21"/>
                <w:szCs w:val="21"/>
              </w:rPr>
              <w:t>（雷忠利）</w:t>
            </w:r>
          </w:p>
        </w:tc>
        <w:tc>
          <w:tcPr>
            <w:tcW w:w="1560" w:type="dxa"/>
            <w:vAlign w:val="center"/>
          </w:tcPr>
          <w:p w:rsidR="00FE69FC" w:rsidRPr="000A669B" w:rsidRDefault="00DC3BE3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bookmarkStart w:id="5" w:name="OLE_LINK12"/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2017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71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</w:t>
            </w:r>
          </w:p>
          <w:p w:rsidR="00847E37" w:rsidRPr="000A669B" w:rsidRDefault="00DC3BE3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75-83</w:t>
            </w:r>
            <w:bookmarkEnd w:id="5"/>
          </w:p>
        </w:tc>
        <w:tc>
          <w:tcPr>
            <w:tcW w:w="1134" w:type="dxa"/>
            <w:vAlign w:val="center"/>
          </w:tcPr>
          <w:p w:rsidR="00D66861" w:rsidRPr="000A669B" w:rsidRDefault="00D66861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</w:t>
            </w:r>
            <w:r w:rsidR="00C31D88" w:rsidRPr="000A669B">
              <w:rPr>
                <w:rFonts w:ascii="Times New Roman" w:eastAsia="仿宋"/>
                <w:kern w:val="0"/>
                <w:sz w:val="21"/>
                <w:szCs w:val="21"/>
              </w:rPr>
              <w:t>7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847E37" w:rsidRPr="000A669B" w:rsidRDefault="00C31D8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</w:t>
            </w:r>
            <w:r w:rsidR="00D66861"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847E37" w:rsidRPr="000A669B" w:rsidRDefault="000A38A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847E37" w:rsidRPr="000A669B" w:rsidRDefault="006C7971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杨龙</w:t>
            </w:r>
          </w:p>
        </w:tc>
      </w:tr>
      <w:tr w:rsidR="00037784" w:rsidRPr="000A669B" w:rsidTr="00F66CB9">
        <w:trPr>
          <w:trHeight w:hRule="exact" w:val="2008"/>
          <w:jc w:val="center"/>
        </w:trPr>
        <w:tc>
          <w:tcPr>
            <w:tcW w:w="1560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lastRenderedPageBreak/>
              <w:t>3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2A248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Preparation and characterization of hollow Fe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  <w:vertAlign w:val="subscript"/>
              </w:rPr>
              <w:t>3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O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  <w:vertAlign w:val="subscript"/>
              </w:rPr>
              <w:t>4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/SiO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  <w:vertAlign w:val="subscript"/>
              </w:rPr>
              <w:t>2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@PEG–PLA nanoparticles for drug delivery.</w:t>
            </w: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2482" w:rsidRPr="000A669B" w:rsidRDefault="00B86623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Compos. </w:t>
            </w:r>
            <w:r w:rsidR="002A2482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Part B-Eng.</w:t>
            </w:r>
          </w:p>
        </w:tc>
        <w:tc>
          <w:tcPr>
            <w:tcW w:w="1985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2A2482" w:rsidRPr="000A669B" w:rsidRDefault="002A248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sz w:val="21"/>
                <w:szCs w:val="21"/>
              </w:rPr>
              <w:t xml:space="preserve">Haijuan Deng, 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（邓海娟）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Zhongli Le.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（雷忠利）</w:t>
            </w:r>
          </w:p>
        </w:tc>
        <w:tc>
          <w:tcPr>
            <w:tcW w:w="1560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2013, 54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，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 194–199</w:t>
            </w:r>
          </w:p>
        </w:tc>
        <w:tc>
          <w:tcPr>
            <w:tcW w:w="1134" w:type="dxa"/>
            <w:vAlign w:val="center"/>
          </w:tcPr>
          <w:p w:rsidR="002721DA" w:rsidRPr="000A669B" w:rsidRDefault="002721D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2013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2A2482" w:rsidRPr="000A669B" w:rsidRDefault="002721D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11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邓海娟</w:t>
            </w:r>
          </w:p>
        </w:tc>
      </w:tr>
      <w:tr w:rsidR="00037784" w:rsidRPr="000A669B" w:rsidTr="00F66CB9">
        <w:trPr>
          <w:trHeight w:hRule="exact" w:val="2547"/>
          <w:jc w:val="center"/>
        </w:trPr>
        <w:tc>
          <w:tcPr>
            <w:tcW w:w="1560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4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textAlignment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textAlignment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textAlignment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96182D" w:rsidRPr="000A669B" w:rsidRDefault="0096182D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textAlignment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Superhydrophobicity of superparamagnetic nanocomposite modified with polystyrene.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textAlignment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Appl. Surf. Sci.</w:t>
            </w:r>
          </w:p>
        </w:tc>
        <w:tc>
          <w:tcPr>
            <w:tcW w:w="1985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96182D" w:rsidRPr="000A669B" w:rsidRDefault="0096182D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Jingjing Zhang, Zhongli Lei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2012, 258 , 5080–5085</w:t>
            </w:r>
          </w:p>
        </w:tc>
        <w:tc>
          <w:tcPr>
            <w:tcW w:w="1134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2014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4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96182D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F66CB9">
        <w:trPr>
          <w:trHeight w:hRule="exact" w:val="2840"/>
          <w:jc w:val="center"/>
        </w:trPr>
        <w:tc>
          <w:tcPr>
            <w:tcW w:w="1560" w:type="dxa"/>
            <w:vAlign w:val="center"/>
          </w:tcPr>
          <w:p w:rsidR="00847E37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5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847E37" w:rsidRPr="000A669B" w:rsidRDefault="00847E37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Synthesis of stimuli-responsive support material for pectinase immobilization and investigation of its controllable tailoring of enzymatic activity.</w:t>
            </w: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47E37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Biochem</w:t>
            </w:r>
            <w:r w:rsidR="00F66CB9" w:rsidRPr="000A669B">
              <w:rPr>
                <w:rFonts w:ascii="Times New Roman" w:eastAsia="仿宋"/>
                <w:kern w:val="0"/>
                <w:sz w:val="21"/>
                <w:szCs w:val="21"/>
              </w:rPr>
              <w:t>.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 xml:space="preserve"> Eng. J.</w:t>
            </w:r>
          </w:p>
        </w:tc>
        <w:tc>
          <w:tcPr>
            <w:tcW w:w="1985" w:type="dxa"/>
            <w:vAlign w:val="center"/>
          </w:tcPr>
          <w:p w:rsidR="00847E37" w:rsidRPr="000A669B" w:rsidRDefault="00847E37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847E37" w:rsidRPr="000A669B" w:rsidRDefault="00D66861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Yinzhou Guo</w:t>
            </w:r>
            <w:r w:rsidRPr="000A669B">
              <w:rPr>
                <w:rFonts w:ascii="Times New Roman" w:eastAsia="仿宋"/>
                <w:sz w:val="21"/>
                <w:szCs w:val="21"/>
              </w:rPr>
              <w:t>（郭寅周）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Jiangtao Liu</w:t>
            </w:r>
            <w:r w:rsidRPr="000A669B">
              <w:rPr>
                <w:rFonts w:ascii="Times New Roman" w:eastAsia="仿宋"/>
                <w:sz w:val="21"/>
                <w:szCs w:val="21"/>
              </w:rPr>
              <w:t>（刘江涛）</w:t>
            </w:r>
            <w:r w:rsidRPr="000A669B">
              <w:rPr>
                <w:rFonts w:ascii="Times New Roman" w:eastAsia="仿宋"/>
                <w:sz w:val="21"/>
                <w:szCs w:val="21"/>
              </w:rPr>
              <w:t xml:space="preserve">, Kehu Zhang </w:t>
            </w:r>
            <w:r w:rsidRPr="000A669B">
              <w:rPr>
                <w:rFonts w:ascii="Times New Roman" w:eastAsia="仿宋"/>
                <w:sz w:val="21"/>
                <w:szCs w:val="21"/>
              </w:rPr>
              <w:t>（张克虎）</w:t>
            </w:r>
            <w:r w:rsidRPr="000A669B">
              <w:rPr>
                <w:rFonts w:ascii="Times New Roman" w:eastAsia="仿宋"/>
                <w:sz w:val="21"/>
                <w:szCs w:val="21"/>
              </w:rPr>
              <w:t xml:space="preserve">, Honghong Zhang </w:t>
            </w:r>
            <w:r w:rsidRPr="000A669B">
              <w:rPr>
                <w:rFonts w:ascii="Times New Roman" w:eastAsia="仿宋"/>
                <w:sz w:val="21"/>
                <w:szCs w:val="21"/>
              </w:rPr>
              <w:t>（张红红）</w:t>
            </w:r>
            <w:r w:rsidRPr="000A669B">
              <w:rPr>
                <w:rFonts w:ascii="Times New Roman" w:eastAsia="仿宋"/>
                <w:sz w:val="21"/>
                <w:szCs w:val="21"/>
              </w:rPr>
              <w:t xml:space="preserve">, Yan Li </w:t>
            </w:r>
            <w:r w:rsidRPr="000A669B">
              <w:rPr>
                <w:rFonts w:ascii="Times New Roman" w:eastAsia="仿宋"/>
                <w:sz w:val="21"/>
                <w:szCs w:val="21"/>
              </w:rPr>
              <w:t>（李燕）</w:t>
            </w:r>
            <w:r w:rsidRPr="000A669B">
              <w:rPr>
                <w:rFonts w:ascii="Times New Roman" w:eastAsia="仿宋"/>
                <w:sz w:val="21"/>
                <w:szCs w:val="21"/>
              </w:rPr>
              <w:t xml:space="preserve">, Zhongli Lei </w:t>
            </w:r>
            <w:r w:rsidRPr="000A669B">
              <w:rPr>
                <w:rFonts w:ascii="Times New Roman" w:eastAsia="仿宋"/>
                <w:sz w:val="21"/>
                <w:szCs w:val="21"/>
              </w:rPr>
              <w:t>（雷忠利）</w:t>
            </w:r>
          </w:p>
        </w:tc>
        <w:tc>
          <w:tcPr>
            <w:tcW w:w="1560" w:type="dxa"/>
            <w:vAlign w:val="center"/>
          </w:tcPr>
          <w:p w:rsidR="00847E37" w:rsidRPr="000A669B" w:rsidRDefault="00DC3BE3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2017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121</w:t>
            </w:r>
            <w:r w:rsidR="00FE69FC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188-195</w:t>
            </w:r>
          </w:p>
        </w:tc>
        <w:tc>
          <w:tcPr>
            <w:tcW w:w="1134" w:type="dxa"/>
            <w:vAlign w:val="center"/>
          </w:tcPr>
          <w:p w:rsidR="00847E37" w:rsidRPr="000A669B" w:rsidRDefault="00D66861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2017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D66861" w:rsidRPr="000A669B" w:rsidRDefault="00D66861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847E37" w:rsidRPr="000A669B" w:rsidRDefault="000A38A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847E37" w:rsidRPr="000A669B" w:rsidRDefault="00D66861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郭寅周</w:t>
            </w:r>
          </w:p>
        </w:tc>
      </w:tr>
      <w:tr w:rsidR="00037784" w:rsidRPr="000A669B" w:rsidTr="00F66CB9">
        <w:trPr>
          <w:trHeight w:hRule="exact" w:val="2433"/>
          <w:jc w:val="center"/>
        </w:trPr>
        <w:tc>
          <w:tcPr>
            <w:tcW w:w="1560" w:type="dxa"/>
            <w:vAlign w:val="center"/>
          </w:tcPr>
          <w:p w:rsidR="002A2482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lastRenderedPageBreak/>
              <w:t>6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2A2482" w:rsidRPr="000A669B" w:rsidRDefault="002A248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Formation of Ag nanoparticles within the thermosensitive hairy hybrid particles.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Mater. Lett.</w:t>
            </w:r>
          </w:p>
        </w:tc>
        <w:tc>
          <w:tcPr>
            <w:tcW w:w="1985" w:type="dxa"/>
            <w:vAlign w:val="center"/>
          </w:tcPr>
          <w:p w:rsidR="002A2482" w:rsidRPr="000A669B" w:rsidRDefault="002A248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2A2482" w:rsidRPr="000A669B" w:rsidRDefault="002A248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Zhongli Lei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Na Li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</w:t>
            </w:r>
            <w:r w:rsidR="00FE490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李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娜）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Lin Lin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（林琳）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Yongming Jia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（贾永明）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Xiaolong Pang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（庞晓龙）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Na Ren</w:t>
            </w:r>
            <w:r w:rsidR="00441EF6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（任娜）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2A2482" w:rsidRPr="000A669B" w:rsidRDefault="00441EF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2009, 63, 975-977.</w:t>
            </w:r>
          </w:p>
        </w:tc>
        <w:tc>
          <w:tcPr>
            <w:tcW w:w="1134" w:type="dxa"/>
            <w:vAlign w:val="center"/>
          </w:tcPr>
          <w:p w:rsidR="002A2482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2009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4906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5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2A2482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2A2482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03043E">
        <w:trPr>
          <w:trHeight w:hRule="exact" w:val="2698"/>
          <w:jc w:val="center"/>
        </w:trPr>
        <w:tc>
          <w:tcPr>
            <w:tcW w:w="1560" w:type="dxa"/>
            <w:vAlign w:val="center"/>
          </w:tcPr>
          <w:p w:rsidR="00441EF6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7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441EF6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Reverse Micelle Synthesis and Characterization of ZnSe Nanoparticles.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41EF6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Mater. Lett.</w:t>
            </w:r>
          </w:p>
        </w:tc>
        <w:tc>
          <w:tcPr>
            <w:tcW w:w="1985" w:type="dxa"/>
            <w:vAlign w:val="center"/>
          </w:tcPr>
          <w:p w:rsidR="00441EF6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441EF6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Zhongli Lei</w:t>
            </w:r>
            <w:r w:rsidRPr="000A669B">
              <w:rPr>
                <w:rFonts w:ascii="Times New Roman" w:eastAsia="仿宋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Xiangyu Wei</w:t>
            </w:r>
            <w:r w:rsidRPr="000A669B">
              <w:rPr>
                <w:rFonts w:ascii="Times New Roman" w:eastAsia="仿宋"/>
                <w:sz w:val="21"/>
                <w:szCs w:val="21"/>
              </w:rPr>
              <w:t>（魏向禹）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Shuxian Bi</w:t>
            </w:r>
            <w:r w:rsidRPr="000A669B">
              <w:rPr>
                <w:rFonts w:ascii="Times New Roman" w:eastAsia="仿宋"/>
                <w:sz w:val="21"/>
                <w:szCs w:val="21"/>
              </w:rPr>
              <w:t>（毕淑娴）</w:t>
            </w:r>
            <w:r w:rsidRPr="000A669B">
              <w:rPr>
                <w:rFonts w:ascii="Times New Roman" w:eastAsia="仿宋"/>
                <w:sz w:val="21"/>
                <w:szCs w:val="21"/>
              </w:rPr>
              <w:t>, Rongjian He</w:t>
            </w:r>
            <w:r w:rsidRPr="000A669B">
              <w:rPr>
                <w:rFonts w:ascii="Times New Roman" w:eastAsia="仿宋"/>
                <w:sz w:val="21"/>
                <w:szCs w:val="21"/>
              </w:rPr>
              <w:t>（何荣建）</w:t>
            </w:r>
            <w:r w:rsidRPr="000A669B">
              <w:rPr>
                <w:rFonts w:ascii="Times New Roman" w:eastAsia="仿宋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441EF6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2008, 62, 3694-3696.</w:t>
            </w:r>
          </w:p>
        </w:tc>
        <w:tc>
          <w:tcPr>
            <w:tcW w:w="1134" w:type="dxa"/>
            <w:vAlign w:val="center"/>
          </w:tcPr>
          <w:p w:rsidR="00441EF6" w:rsidRPr="000A669B" w:rsidRDefault="00B4344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441EF6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441EF6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E96428">
        <w:trPr>
          <w:trHeight w:hRule="exact" w:val="2261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8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Synthesis of different crystalline silver nanocomposites stabilized by an amphiphilic block copolymer.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Mater. Lett.</w:t>
            </w:r>
          </w:p>
        </w:tc>
        <w:tc>
          <w:tcPr>
            <w:tcW w:w="1985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sz w:val="21"/>
                <w:szCs w:val="21"/>
              </w:rPr>
              <w:t>Zhongli Lei</w:t>
            </w:r>
            <w:r w:rsidR="00426D3D" w:rsidRPr="000A669B">
              <w:rPr>
                <w:rFonts w:ascii="Times New Roman" w:eastAsia="仿宋"/>
                <w:bCs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, Bing Hu</w:t>
            </w:r>
            <w:r w:rsidR="00426D3D" w:rsidRPr="000A669B">
              <w:rPr>
                <w:rFonts w:ascii="Times New Roman" w:eastAsia="仿宋"/>
                <w:bCs/>
                <w:sz w:val="21"/>
                <w:szCs w:val="21"/>
              </w:rPr>
              <w:t>（胡冰）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, Hong Yang</w:t>
            </w:r>
            <w:r w:rsidR="00426D3D" w:rsidRPr="000A669B">
              <w:rPr>
                <w:rFonts w:ascii="Times New Roman" w:eastAsia="仿宋"/>
                <w:bCs/>
                <w:sz w:val="21"/>
                <w:szCs w:val="21"/>
              </w:rPr>
              <w:t>（杨红）</w:t>
            </w:r>
            <w:r w:rsidRPr="000A669B">
              <w:rPr>
                <w:rFonts w:ascii="Times New Roman" w:eastAsia="仿宋"/>
                <w:bCs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sz w:val="21"/>
                <w:szCs w:val="21"/>
              </w:rPr>
              <w:t>2008, 62, 1424-1426.</w:t>
            </w:r>
          </w:p>
        </w:tc>
        <w:tc>
          <w:tcPr>
            <w:tcW w:w="1134" w:type="dxa"/>
            <w:vAlign w:val="center"/>
          </w:tcPr>
          <w:p w:rsidR="00FE69FC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4906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3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03043E">
        <w:trPr>
          <w:trHeight w:hRule="exact" w:val="2008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lastRenderedPageBreak/>
              <w:t>9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Preparation of silver nanocomposites materials stabilized by an amphiphilic block copolymer under ultrasonic irradiation.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Mater. Lett.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Zhongli Lei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Youhua Fan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（范友华）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2006, 60, 2256-2260.</w:t>
            </w:r>
          </w:p>
        </w:tc>
        <w:tc>
          <w:tcPr>
            <w:tcW w:w="1134" w:type="dxa"/>
            <w:vAlign w:val="center"/>
          </w:tcPr>
          <w:p w:rsidR="00FE69FC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2006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4906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03043E">
        <w:trPr>
          <w:trHeight w:hRule="exact" w:val="1838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10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Preparation and characterization of hollow magnetic composite nanoparticles for cisplatin delivery.</w:t>
            </w:r>
          </w:p>
        </w:tc>
        <w:tc>
          <w:tcPr>
            <w:tcW w:w="1701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J Nanopart Res.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Ming Lei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（雷鸣）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Ting Chao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（钞婷）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,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Zhongli Lei.</w:t>
            </w:r>
          </w:p>
        </w:tc>
        <w:tc>
          <w:tcPr>
            <w:tcW w:w="1560" w:type="dxa"/>
            <w:vAlign w:val="center"/>
          </w:tcPr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2014, 16,</w:t>
            </w:r>
          </w:p>
          <w:p w:rsidR="00FE69FC" w:rsidRPr="000A669B" w:rsidRDefault="00FE69FC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2410.</w:t>
            </w:r>
          </w:p>
        </w:tc>
        <w:tc>
          <w:tcPr>
            <w:tcW w:w="1134" w:type="dxa"/>
            <w:vAlign w:val="center"/>
          </w:tcPr>
          <w:p w:rsidR="002721DA" w:rsidRPr="000A669B" w:rsidRDefault="002721D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2014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69FC" w:rsidRPr="000A669B" w:rsidRDefault="002721DA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5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雷鸣</w:t>
            </w:r>
          </w:p>
        </w:tc>
      </w:tr>
      <w:tr w:rsidR="00037784" w:rsidRPr="000A669B" w:rsidTr="0003043E">
        <w:trPr>
          <w:trHeight w:hRule="exact" w:val="2119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11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One-step synthesis of silver nanoparticles by sonication or heating using amphiphilic block copolymer as templates.</w:t>
            </w:r>
          </w:p>
        </w:tc>
        <w:tc>
          <w:tcPr>
            <w:tcW w:w="1701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J. Colloid Interface Sci.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344A5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Zhongli Lei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Liang Zhang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（张亮）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Xiangyu Wei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（魏向禹）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2008, 324, 216-219</w:t>
            </w:r>
          </w:p>
        </w:tc>
        <w:tc>
          <w:tcPr>
            <w:tcW w:w="1134" w:type="dxa"/>
            <w:vAlign w:val="center"/>
          </w:tcPr>
          <w:p w:rsidR="00FE69FC" w:rsidRPr="000A669B" w:rsidRDefault="00B4344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B43442" w:rsidRPr="000A669B" w:rsidRDefault="00B4344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9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E96428">
        <w:trPr>
          <w:trHeight w:hRule="exact" w:val="2261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12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FE69FC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Fabrications of CdSe composite by using the amphiphilic block copolymer as template.</w:t>
            </w: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J. Colloid</w:t>
            </w:r>
            <w:r w:rsidR="0003043E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 Interface Sci.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344A5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Zhongli Lei 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Xiangyu Wei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（魏向禹）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Youhua Fan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（范友华）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Yalan Liu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（刘艳丽）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Shuxian Bi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（毕淑娴）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2006, 304, 402-407.</w:t>
            </w:r>
          </w:p>
        </w:tc>
        <w:tc>
          <w:tcPr>
            <w:tcW w:w="1134" w:type="dxa"/>
            <w:vAlign w:val="center"/>
          </w:tcPr>
          <w:p w:rsidR="00FE4906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2007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69FC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1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03043E">
        <w:trPr>
          <w:trHeight w:hRule="exact" w:val="1866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lastRenderedPageBreak/>
              <w:t>13</w:t>
            </w:r>
          </w:p>
        </w:tc>
        <w:tc>
          <w:tcPr>
            <w:tcW w:w="2092" w:type="dxa"/>
          </w:tcPr>
          <w:p w:rsidR="0003043E" w:rsidRPr="000A669B" w:rsidRDefault="0003043E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  <w:p w:rsidR="0003043E" w:rsidRPr="000A669B" w:rsidRDefault="00FE69FC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Amphiphilic core-shell particles as carrier systems for metallic nanoparticles.</w:t>
            </w:r>
          </w:p>
          <w:p w:rsidR="00F66CB9" w:rsidRPr="000A669B" w:rsidRDefault="00F66CB9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Colloids Surf. A.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344A52" w:rsidP="00F66CB9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Zhongli Lei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Xiangyu Wei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（魏向禹）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Liang Zhang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（张亮）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, Shuxian Bi</w:t>
            </w:r>
            <w:r w:rsidR="00426D3D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（毕淑娴）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 w:rsidR="00FE69FC" w:rsidRPr="000A669B" w:rsidRDefault="00344A52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2008, 317, 705-710.</w:t>
            </w:r>
          </w:p>
        </w:tc>
        <w:tc>
          <w:tcPr>
            <w:tcW w:w="1134" w:type="dxa"/>
            <w:vAlign w:val="center"/>
          </w:tcPr>
          <w:p w:rsidR="00FE69FC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FE4906" w:rsidRPr="000A669B" w:rsidRDefault="00FE4906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3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03043E">
            <w:pPr>
              <w:pStyle w:val="a8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EE56A8">
        <w:trPr>
          <w:trHeight w:hRule="exact" w:val="3145"/>
          <w:jc w:val="center"/>
        </w:trPr>
        <w:tc>
          <w:tcPr>
            <w:tcW w:w="1560" w:type="dxa"/>
            <w:vAlign w:val="center"/>
          </w:tcPr>
          <w:p w:rsidR="00FE69FC" w:rsidRPr="000A669B" w:rsidRDefault="0096182D" w:rsidP="00B8662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14</w:t>
            </w:r>
          </w:p>
        </w:tc>
        <w:tc>
          <w:tcPr>
            <w:tcW w:w="2092" w:type="dxa"/>
          </w:tcPr>
          <w:p w:rsidR="00FE69FC" w:rsidRPr="000A669B" w:rsidRDefault="00FE69FC" w:rsidP="00F66CB9">
            <w:pPr>
              <w:pStyle w:val="a8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bCs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Preparation and characterization of </w:t>
            </w:r>
            <w:r w:rsidR="0003043E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carbon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nanotubes-polymer/CdSe hybrid nanocomposites </w:t>
            </w:r>
            <w:r w:rsidR="0003043E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 xml:space="preserve">through combining electrostatic 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adsorption and ATRP technique.</w:t>
            </w:r>
          </w:p>
        </w:tc>
        <w:tc>
          <w:tcPr>
            <w:tcW w:w="1701" w:type="dxa"/>
            <w:vAlign w:val="center"/>
          </w:tcPr>
          <w:p w:rsidR="00FE69FC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Colloids Sur</w:t>
            </w:r>
            <w:r w:rsidR="0003043E"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f</w:t>
            </w: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. A.</w:t>
            </w:r>
          </w:p>
        </w:tc>
        <w:tc>
          <w:tcPr>
            <w:tcW w:w="1985" w:type="dxa"/>
            <w:vAlign w:val="center"/>
          </w:tcPr>
          <w:p w:rsidR="00FE69FC" w:rsidRPr="000A669B" w:rsidRDefault="00EE56A8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FE69FC" w:rsidRPr="000A669B" w:rsidRDefault="00344A52" w:rsidP="00F66CB9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Zhongli Lei</w:t>
            </w:r>
            <w:r w:rsidR="00426D3D" w:rsidRPr="000A669B">
              <w:rPr>
                <w:rFonts w:ascii="Times New Roman" w:eastAsia="仿宋"/>
                <w:kern w:val="0"/>
                <w:sz w:val="21"/>
                <w:szCs w:val="21"/>
              </w:rPr>
              <w:t>（雷忠利）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, Xiangyu Wei</w:t>
            </w:r>
            <w:r w:rsidR="00426D3D" w:rsidRPr="000A669B">
              <w:rPr>
                <w:rFonts w:ascii="Times New Roman" w:eastAsia="仿宋"/>
                <w:kern w:val="0"/>
                <w:sz w:val="21"/>
                <w:szCs w:val="21"/>
              </w:rPr>
              <w:t>（魏向禹）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, Liang Zhang</w:t>
            </w:r>
            <w:r w:rsidR="00426D3D" w:rsidRPr="000A669B">
              <w:rPr>
                <w:rFonts w:ascii="Times New Roman" w:eastAsia="仿宋"/>
                <w:kern w:val="0"/>
                <w:sz w:val="21"/>
                <w:szCs w:val="21"/>
              </w:rPr>
              <w:t>（张亮）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, Shuxian Bi</w:t>
            </w:r>
            <w:r w:rsidR="00426D3D" w:rsidRPr="000A669B">
              <w:rPr>
                <w:rFonts w:ascii="Times New Roman" w:eastAsia="仿宋"/>
                <w:kern w:val="0"/>
                <w:sz w:val="21"/>
                <w:szCs w:val="21"/>
              </w:rPr>
              <w:t>（毕淑娴）</w:t>
            </w:r>
          </w:p>
        </w:tc>
        <w:tc>
          <w:tcPr>
            <w:tcW w:w="1560" w:type="dxa"/>
            <w:vAlign w:val="center"/>
          </w:tcPr>
          <w:p w:rsidR="00FE69FC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kern w:val="0"/>
                <w:sz w:val="21"/>
                <w:szCs w:val="21"/>
              </w:rPr>
              <w:t>2008, 324, 131–136.</w:t>
            </w:r>
          </w:p>
        </w:tc>
        <w:tc>
          <w:tcPr>
            <w:tcW w:w="1134" w:type="dxa"/>
            <w:vAlign w:val="center"/>
          </w:tcPr>
          <w:p w:rsidR="00FE69FC" w:rsidRPr="000A669B" w:rsidRDefault="00B4344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2008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B43442" w:rsidRPr="000A669B" w:rsidRDefault="00B4344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7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FE69FC" w:rsidRPr="000A669B" w:rsidRDefault="00EE56A8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FE69FC" w:rsidRPr="000A669B" w:rsidRDefault="00426D3D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</w:tr>
      <w:tr w:rsidR="00037784" w:rsidRPr="000A669B" w:rsidTr="00344A52">
        <w:trPr>
          <w:trHeight w:hRule="exact" w:val="3149"/>
          <w:jc w:val="center"/>
        </w:trPr>
        <w:tc>
          <w:tcPr>
            <w:tcW w:w="1560" w:type="dxa"/>
            <w:vAlign w:val="center"/>
          </w:tcPr>
          <w:p w:rsidR="00344A52" w:rsidRPr="000A669B" w:rsidRDefault="0096182D" w:rsidP="00B86623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15</w:t>
            </w:r>
          </w:p>
        </w:tc>
        <w:tc>
          <w:tcPr>
            <w:tcW w:w="2092" w:type="dxa"/>
          </w:tcPr>
          <w:p w:rsidR="00344A52" w:rsidRPr="000A669B" w:rsidRDefault="00344A52" w:rsidP="00F66CB9">
            <w:pPr>
              <w:pStyle w:val="a8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Synthesis of supramolecular polymer based on noncovalent “host–guest” inclusion complexation and its reversible self-assembly.</w:t>
            </w:r>
          </w:p>
        </w:tc>
        <w:tc>
          <w:tcPr>
            <w:tcW w:w="1701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bCs/>
                <w:sz w:val="21"/>
                <w:szCs w:val="21"/>
              </w:rPr>
              <w:t>New J. Chem.</w:t>
            </w:r>
          </w:p>
        </w:tc>
        <w:tc>
          <w:tcPr>
            <w:tcW w:w="1985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842" w:type="dxa"/>
            <w:vAlign w:val="center"/>
          </w:tcPr>
          <w:p w:rsidR="00344A52" w:rsidRPr="000A669B" w:rsidRDefault="000E16C7" w:rsidP="00F66CB9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hyperlink r:id="rId7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Long Yang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（杨龙）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>,</w:t>
            </w:r>
            <w:hyperlink r:id="rId8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Ming Lei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（雷鸣）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, </w:t>
            </w:r>
            <w:hyperlink r:id="rId9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Min Zhao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（赵敏）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, </w:t>
            </w:r>
            <w:hyperlink r:id="rId10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Hong Yang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（杨红）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, </w:t>
            </w:r>
            <w:hyperlink r:id="rId11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Kehu Zhang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（张克虎）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, </w:t>
            </w:r>
            <w:hyperlink r:id="rId12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Hong Zhang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（张红）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, </w:t>
            </w:r>
            <w:hyperlink r:id="rId13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Yan Li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（李燕）</w:t>
            </w:r>
            <w:r w:rsidR="00344A52" w:rsidRPr="000A669B">
              <w:rPr>
                <w:rFonts w:ascii="Times New Roman" w:eastAsia="仿宋"/>
                <w:sz w:val="21"/>
                <w:szCs w:val="21"/>
              </w:rPr>
              <w:t xml:space="preserve"> and </w:t>
            </w:r>
            <w:hyperlink r:id="rId14" w:history="1">
              <w:r w:rsidR="00344A52" w:rsidRPr="000A669B">
                <w:rPr>
                  <w:rFonts w:ascii="Times New Roman" w:eastAsia="仿宋"/>
                  <w:sz w:val="21"/>
                  <w:szCs w:val="21"/>
                </w:rPr>
                <w:t>Zhongli Lei</w:t>
              </w:r>
            </w:hyperlink>
            <w:r w:rsidR="00344A52" w:rsidRPr="000A669B">
              <w:rPr>
                <w:rFonts w:ascii="Times New Roman" w:eastAsia="仿宋"/>
                <w:sz w:val="21"/>
                <w:szCs w:val="21"/>
              </w:rPr>
              <w:t>（雷忠利）</w:t>
            </w:r>
            <w:bookmarkStart w:id="6" w:name="_GoBack"/>
            <w:bookmarkEnd w:id="6"/>
          </w:p>
        </w:tc>
        <w:tc>
          <w:tcPr>
            <w:tcW w:w="1560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2016, 40, 6825-6833</w:t>
            </w:r>
          </w:p>
        </w:tc>
        <w:tc>
          <w:tcPr>
            <w:tcW w:w="1134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2016</w:t>
            </w: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年</w:t>
            </w:r>
          </w:p>
          <w:p w:rsidR="00344A52" w:rsidRPr="000A669B" w:rsidRDefault="00C31D88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8</w:t>
            </w:r>
            <w:r w:rsidR="00344A52" w:rsidRPr="000A669B">
              <w:rPr>
                <w:rFonts w:ascii="Times New Roman" w:eastAsia="仿宋"/>
                <w:kern w:val="0"/>
                <w:sz w:val="21"/>
                <w:szCs w:val="21"/>
              </w:rPr>
              <w:t>月</w:t>
            </w:r>
          </w:p>
        </w:tc>
        <w:tc>
          <w:tcPr>
            <w:tcW w:w="1701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雷忠利</w:t>
            </w:r>
          </w:p>
        </w:tc>
        <w:tc>
          <w:tcPr>
            <w:tcW w:w="1240" w:type="dxa"/>
            <w:vAlign w:val="center"/>
          </w:tcPr>
          <w:p w:rsidR="00344A52" w:rsidRPr="000A669B" w:rsidRDefault="00344A52" w:rsidP="00B86623">
            <w:pPr>
              <w:pStyle w:val="a8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kern w:val="0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杨龙</w:t>
            </w:r>
          </w:p>
        </w:tc>
      </w:tr>
    </w:tbl>
    <w:p w:rsidR="00344A52" w:rsidRPr="000A669B" w:rsidRDefault="00344A52" w:rsidP="0003043E">
      <w:pPr>
        <w:pStyle w:val="a8"/>
        <w:ind w:firstLineChars="0" w:firstLine="0"/>
        <w:outlineLvl w:val="1"/>
        <w:rPr>
          <w:rFonts w:ascii="Times New Roman"/>
          <w:b/>
          <w:kern w:val="0"/>
          <w:sz w:val="28"/>
          <w:szCs w:val="28"/>
        </w:rPr>
      </w:pPr>
    </w:p>
    <w:p w:rsidR="00264021" w:rsidRPr="000A669B" w:rsidRDefault="00264021" w:rsidP="00264021">
      <w:pPr>
        <w:pStyle w:val="a8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0A669B">
        <w:rPr>
          <w:rFonts w:ascii="Times New Roman"/>
          <w:b/>
          <w:kern w:val="0"/>
          <w:sz w:val="28"/>
          <w:szCs w:val="28"/>
        </w:rPr>
        <w:t>主要知识产权证明目录（限</w:t>
      </w:r>
      <w:r w:rsidRPr="000A669B">
        <w:rPr>
          <w:rFonts w:ascii="Times New Roman"/>
          <w:b/>
          <w:kern w:val="0"/>
          <w:sz w:val="28"/>
          <w:szCs w:val="28"/>
        </w:rPr>
        <w:t>10</w:t>
      </w:r>
      <w:r w:rsidRPr="000A669B">
        <w:rPr>
          <w:rFonts w:ascii="Times New Roman"/>
          <w:b/>
          <w:kern w:val="0"/>
          <w:sz w:val="28"/>
          <w:szCs w:val="28"/>
        </w:rPr>
        <w:t>条）</w:t>
      </w:r>
    </w:p>
    <w:tbl>
      <w:tblPr>
        <w:tblW w:w="146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2942"/>
        <w:gridCol w:w="1310"/>
        <w:gridCol w:w="1276"/>
        <w:gridCol w:w="1294"/>
        <w:gridCol w:w="1116"/>
        <w:gridCol w:w="2410"/>
        <w:gridCol w:w="1134"/>
        <w:gridCol w:w="1401"/>
      </w:tblGrid>
      <w:tr w:rsidR="00037784" w:rsidRPr="000A669B" w:rsidTr="000A669B">
        <w:trPr>
          <w:trHeight w:val="567"/>
          <w:jc w:val="center"/>
        </w:trPr>
        <w:tc>
          <w:tcPr>
            <w:tcW w:w="1726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知识产权类别</w:t>
            </w:r>
          </w:p>
        </w:tc>
        <w:tc>
          <w:tcPr>
            <w:tcW w:w="2942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知识产权具体名称</w:t>
            </w:r>
          </w:p>
        </w:tc>
        <w:tc>
          <w:tcPr>
            <w:tcW w:w="1310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国家</w:t>
            </w:r>
          </w:p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（地区）</w:t>
            </w:r>
          </w:p>
        </w:tc>
        <w:tc>
          <w:tcPr>
            <w:tcW w:w="1276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授权号</w:t>
            </w:r>
          </w:p>
        </w:tc>
        <w:tc>
          <w:tcPr>
            <w:tcW w:w="1294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授权日期</w:t>
            </w:r>
          </w:p>
        </w:tc>
        <w:tc>
          <w:tcPr>
            <w:tcW w:w="1116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证书编号</w:t>
            </w:r>
          </w:p>
        </w:tc>
        <w:tc>
          <w:tcPr>
            <w:tcW w:w="2410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权利人</w:t>
            </w:r>
          </w:p>
        </w:tc>
        <w:tc>
          <w:tcPr>
            <w:tcW w:w="1134" w:type="dxa"/>
            <w:vAlign w:val="center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发明人</w:t>
            </w:r>
          </w:p>
        </w:tc>
        <w:tc>
          <w:tcPr>
            <w:tcW w:w="1401" w:type="dxa"/>
          </w:tcPr>
          <w:p w:rsidR="00264021" w:rsidRPr="000A669B" w:rsidRDefault="00264021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专利有效状态</w:t>
            </w:r>
          </w:p>
        </w:tc>
      </w:tr>
      <w:tr w:rsidR="00037784" w:rsidRPr="000A669B" w:rsidTr="000A669B">
        <w:trPr>
          <w:trHeight w:val="1118"/>
          <w:jc w:val="center"/>
        </w:trPr>
        <w:tc>
          <w:tcPr>
            <w:tcW w:w="1726" w:type="dxa"/>
          </w:tcPr>
          <w:p w:rsidR="00F66CB9" w:rsidRPr="000A669B" w:rsidRDefault="00F66CB9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F66CB9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发明专利</w:t>
            </w:r>
          </w:p>
        </w:tc>
        <w:tc>
          <w:tcPr>
            <w:tcW w:w="2942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温敏性丙烯酰胺</w:t>
            </w:r>
            <w:r w:rsidRPr="000A669B">
              <w:rPr>
                <w:rFonts w:ascii="Times New Roman" w:eastAsia="仿宋"/>
                <w:sz w:val="21"/>
                <w:szCs w:val="21"/>
              </w:rPr>
              <w:t>/N-</w:t>
            </w:r>
            <w:r w:rsidRPr="000A669B">
              <w:rPr>
                <w:rFonts w:ascii="Times New Roman" w:eastAsia="仿宋"/>
                <w:sz w:val="21"/>
                <w:szCs w:val="21"/>
              </w:rPr>
              <w:t>异丙基丙烯酰胺复合微球的制备方法</w:t>
            </w:r>
          </w:p>
          <w:p w:rsidR="00F66CB9" w:rsidRPr="000A669B" w:rsidRDefault="00F66CB9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10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中国</w:t>
            </w:r>
          </w:p>
        </w:tc>
        <w:tc>
          <w:tcPr>
            <w:tcW w:w="1276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ZL201110276947.1</w:t>
            </w:r>
          </w:p>
        </w:tc>
        <w:tc>
          <w:tcPr>
            <w:tcW w:w="1294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2014-04-23</w:t>
            </w:r>
          </w:p>
        </w:tc>
        <w:tc>
          <w:tcPr>
            <w:tcW w:w="1116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1388620</w:t>
            </w:r>
          </w:p>
        </w:tc>
        <w:tc>
          <w:tcPr>
            <w:tcW w:w="2410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134" w:type="dxa"/>
          </w:tcPr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雷忠利；张晶晶；郝丽</w:t>
            </w:r>
          </w:p>
        </w:tc>
        <w:tc>
          <w:tcPr>
            <w:tcW w:w="1401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kern w:val="0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kern w:val="0"/>
                <w:sz w:val="21"/>
                <w:szCs w:val="21"/>
              </w:rPr>
              <w:t>有效</w:t>
            </w:r>
          </w:p>
        </w:tc>
      </w:tr>
      <w:tr w:rsidR="00037784" w:rsidRPr="000A669B" w:rsidTr="000A669B">
        <w:trPr>
          <w:trHeight w:val="567"/>
          <w:jc w:val="center"/>
        </w:trPr>
        <w:tc>
          <w:tcPr>
            <w:tcW w:w="1726" w:type="dxa"/>
          </w:tcPr>
          <w:p w:rsidR="00F66CB9" w:rsidRPr="000A669B" w:rsidRDefault="00F66CB9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F66CB9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发明专利</w:t>
            </w:r>
          </w:p>
        </w:tc>
        <w:tc>
          <w:tcPr>
            <w:tcW w:w="2942" w:type="dxa"/>
          </w:tcPr>
          <w:p w:rsidR="0003043E" w:rsidRPr="000A669B" w:rsidRDefault="0003043E" w:rsidP="0003043E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F66CB9" w:rsidP="0003043E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一种证明金刚烷和</w:t>
            </w:r>
            <w:r w:rsidRPr="000A669B">
              <w:rPr>
                <w:rFonts w:ascii="Times New Roman" w:eastAsia="仿宋"/>
                <w:sz w:val="21"/>
                <w:szCs w:val="21"/>
              </w:rPr>
              <w:t>-</w:t>
            </w:r>
            <w:r w:rsidRPr="000A669B">
              <w:rPr>
                <w:rFonts w:ascii="Times New Roman" w:eastAsia="仿宋"/>
                <w:sz w:val="21"/>
                <w:szCs w:val="21"/>
              </w:rPr>
              <w:t>环糊精组装成功的方法</w:t>
            </w:r>
          </w:p>
          <w:p w:rsidR="00F66CB9" w:rsidRPr="000A669B" w:rsidRDefault="00F66CB9" w:rsidP="0003043E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10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中国</w:t>
            </w:r>
          </w:p>
        </w:tc>
        <w:tc>
          <w:tcPr>
            <w:tcW w:w="1276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ZL201510967042.7</w:t>
            </w:r>
          </w:p>
        </w:tc>
        <w:tc>
          <w:tcPr>
            <w:tcW w:w="1294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 xml:space="preserve">2018-03-06                                                                                                                                                       </w:t>
            </w:r>
          </w:p>
        </w:tc>
        <w:tc>
          <w:tcPr>
            <w:tcW w:w="1116" w:type="dxa"/>
          </w:tcPr>
          <w:p w:rsidR="0003043E" w:rsidRPr="000A669B" w:rsidRDefault="0003043E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2836003</w:t>
            </w:r>
          </w:p>
        </w:tc>
        <w:tc>
          <w:tcPr>
            <w:tcW w:w="2410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1134" w:type="dxa"/>
          </w:tcPr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雷忠利；</w:t>
            </w: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舒士倡；</w:t>
            </w:r>
          </w:p>
          <w:p w:rsidR="00C62BE7" w:rsidRPr="000A669B" w:rsidRDefault="00C62BE7" w:rsidP="00A35323">
            <w:pPr>
              <w:pStyle w:val="a8"/>
              <w:spacing w:line="240" w:lineRule="auto"/>
              <w:ind w:firstLineChars="0" w:firstLine="0"/>
              <w:jc w:val="left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杨红</w:t>
            </w:r>
          </w:p>
        </w:tc>
        <w:tc>
          <w:tcPr>
            <w:tcW w:w="1401" w:type="dxa"/>
          </w:tcPr>
          <w:p w:rsidR="0003043E" w:rsidRPr="000A669B" w:rsidRDefault="0003043E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</w:p>
          <w:p w:rsidR="00C62BE7" w:rsidRPr="000A669B" w:rsidRDefault="00C62BE7" w:rsidP="000A669B">
            <w:pPr>
              <w:pStyle w:val="a8"/>
              <w:spacing w:line="240" w:lineRule="auto"/>
              <w:ind w:firstLineChars="0" w:firstLine="0"/>
              <w:jc w:val="center"/>
              <w:rPr>
                <w:rFonts w:ascii="Times New Roman" w:eastAsia="仿宋"/>
                <w:sz w:val="21"/>
                <w:szCs w:val="21"/>
              </w:rPr>
            </w:pPr>
            <w:r w:rsidRPr="000A669B">
              <w:rPr>
                <w:rFonts w:ascii="Times New Roman" w:eastAsia="仿宋"/>
                <w:sz w:val="21"/>
                <w:szCs w:val="21"/>
              </w:rPr>
              <w:t>有效</w:t>
            </w:r>
          </w:p>
        </w:tc>
      </w:tr>
    </w:tbl>
    <w:p w:rsidR="00264021" w:rsidRPr="000A669B" w:rsidRDefault="00264021" w:rsidP="00264021">
      <w:pPr>
        <w:pStyle w:val="a8"/>
        <w:adjustRightInd w:val="0"/>
        <w:spacing w:line="320" w:lineRule="exact"/>
        <w:ind w:firstLineChars="0" w:firstLine="0"/>
        <w:rPr>
          <w:rFonts w:ascii="Times New Roman"/>
          <w:b/>
          <w:bCs/>
          <w:sz w:val="28"/>
          <w:szCs w:val="28"/>
        </w:rPr>
      </w:pPr>
    </w:p>
    <w:p w:rsidR="00A4766D" w:rsidRPr="00B86623" w:rsidRDefault="00A4766D" w:rsidP="001938A0">
      <w:pPr>
        <w:rPr>
          <w:rFonts w:ascii="Times New Roman" w:hAnsi="Times New Roman" w:cs="Times New Roman"/>
        </w:rPr>
      </w:pPr>
    </w:p>
    <w:sectPr w:rsidR="00A4766D" w:rsidRPr="00B86623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6C7" w:rsidRDefault="000E16C7" w:rsidP="001938A0">
      <w:r>
        <w:separator/>
      </w:r>
    </w:p>
  </w:endnote>
  <w:endnote w:type="continuationSeparator" w:id="0">
    <w:p w:rsidR="000E16C7" w:rsidRDefault="000E16C7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6C7" w:rsidRDefault="000E16C7" w:rsidP="001938A0">
      <w:r>
        <w:separator/>
      </w:r>
    </w:p>
  </w:footnote>
  <w:footnote w:type="continuationSeparator" w:id="0">
    <w:p w:rsidR="000E16C7" w:rsidRDefault="000E16C7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A0"/>
    <w:rsid w:val="00002835"/>
    <w:rsid w:val="00003231"/>
    <w:rsid w:val="0003043E"/>
    <w:rsid w:val="0003111C"/>
    <w:rsid w:val="00036E40"/>
    <w:rsid w:val="00037784"/>
    <w:rsid w:val="00047D2B"/>
    <w:rsid w:val="00062DF6"/>
    <w:rsid w:val="000961C6"/>
    <w:rsid w:val="000A25AF"/>
    <w:rsid w:val="000A38AA"/>
    <w:rsid w:val="000A669B"/>
    <w:rsid w:val="000B41A8"/>
    <w:rsid w:val="000E16C7"/>
    <w:rsid w:val="00100D9F"/>
    <w:rsid w:val="00107759"/>
    <w:rsid w:val="00127794"/>
    <w:rsid w:val="001443B8"/>
    <w:rsid w:val="00166469"/>
    <w:rsid w:val="001938A0"/>
    <w:rsid w:val="001D5FCF"/>
    <w:rsid w:val="00205F09"/>
    <w:rsid w:val="00222721"/>
    <w:rsid w:val="0024035A"/>
    <w:rsid w:val="00264021"/>
    <w:rsid w:val="002720D1"/>
    <w:rsid w:val="00272163"/>
    <w:rsid w:val="002721DA"/>
    <w:rsid w:val="002A1496"/>
    <w:rsid w:val="002A2482"/>
    <w:rsid w:val="002B3B4F"/>
    <w:rsid w:val="002F7C80"/>
    <w:rsid w:val="00301B88"/>
    <w:rsid w:val="00344A52"/>
    <w:rsid w:val="0037170E"/>
    <w:rsid w:val="003B0E62"/>
    <w:rsid w:val="003B2576"/>
    <w:rsid w:val="003C7E2A"/>
    <w:rsid w:val="003E4981"/>
    <w:rsid w:val="00426D3D"/>
    <w:rsid w:val="00441EF6"/>
    <w:rsid w:val="004570D0"/>
    <w:rsid w:val="004636D3"/>
    <w:rsid w:val="004B65B3"/>
    <w:rsid w:val="004B77F9"/>
    <w:rsid w:val="00522CC5"/>
    <w:rsid w:val="00566A90"/>
    <w:rsid w:val="005743A1"/>
    <w:rsid w:val="005A206E"/>
    <w:rsid w:val="005A3A1A"/>
    <w:rsid w:val="005A4D51"/>
    <w:rsid w:val="005B41C6"/>
    <w:rsid w:val="00671AA2"/>
    <w:rsid w:val="0067692D"/>
    <w:rsid w:val="006C3DC9"/>
    <w:rsid w:val="006C7971"/>
    <w:rsid w:val="006E60C7"/>
    <w:rsid w:val="006F0F95"/>
    <w:rsid w:val="006F38EE"/>
    <w:rsid w:val="00707F68"/>
    <w:rsid w:val="00736C7C"/>
    <w:rsid w:val="00762715"/>
    <w:rsid w:val="007C1457"/>
    <w:rsid w:val="007C2DBA"/>
    <w:rsid w:val="00806DC8"/>
    <w:rsid w:val="00826011"/>
    <w:rsid w:val="00847E37"/>
    <w:rsid w:val="00856DC6"/>
    <w:rsid w:val="008A4B9A"/>
    <w:rsid w:val="008B4055"/>
    <w:rsid w:val="00935C8D"/>
    <w:rsid w:val="0094635B"/>
    <w:rsid w:val="009569E9"/>
    <w:rsid w:val="0096182D"/>
    <w:rsid w:val="009A7F39"/>
    <w:rsid w:val="009B00AC"/>
    <w:rsid w:val="009D3288"/>
    <w:rsid w:val="009D3F35"/>
    <w:rsid w:val="009D3F96"/>
    <w:rsid w:val="00A3394C"/>
    <w:rsid w:val="00A4766D"/>
    <w:rsid w:val="00A56053"/>
    <w:rsid w:val="00A95B4B"/>
    <w:rsid w:val="00AB3A7F"/>
    <w:rsid w:val="00AD7942"/>
    <w:rsid w:val="00AE3565"/>
    <w:rsid w:val="00AE3D4A"/>
    <w:rsid w:val="00B0063F"/>
    <w:rsid w:val="00B361E3"/>
    <w:rsid w:val="00B3635A"/>
    <w:rsid w:val="00B43442"/>
    <w:rsid w:val="00B43A5A"/>
    <w:rsid w:val="00B86623"/>
    <w:rsid w:val="00BA79E6"/>
    <w:rsid w:val="00BB7198"/>
    <w:rsid w:val="00BC3028"/>
    <w:rsid w:val="00BF5DED"/>
    <w:rsid w:val="00C2393E"/>
    <w:rsid w:val="00C31D88"/>
    <w:rsid w:val="00C331A6"/>
    <w:rsid w:val="00C62BE7"/>
    <w:rsid w:val="00C958A8"/>
    <w:rsid w:val="00CC21F2"/>
    <w:rsid w:val="00CC4838"/>
    <w:rsid w:val="00CF3DE8"/>
    <w:rsid w:val="00D05C4A"/>
    <w:rsid w:val="00D31702"/>
    <w:rsid w:val="00D56048"/>
    <w:rsid w:val="00D63322"/>
    <w:rsid w:val="00D66861"/>
    <w:rsid w:val="00DC3BE3"/>
    <w:rsid w:val="00DC447D"/>
    <w:rsid w:val="00DD4FB7"/>
    <w:rsid w:val="00DE5279"/>
    <w:rsid w:val="00DF41BA"/>
    <w:rsid w:val="00DF5562"/>
    <w:rsid w:val="00E22D02"/>
    <w:rsid w:val="00E747B0"/>
    <w:rsid w:val="00E8469F"/>
    <w:rsid w:val="00E96428"/>
    <w:rsid w:val="00ED1F18"/>
    <w:rsid w:val="00EE56A8"/>
    <w:rsid w:val="00F24E31"/>
    <w:rsid w:val="00F428AD"/>
    <w:rsid w:val="00F4474E"/>
    <w:rsid w:val="00F46E40"/>
    <w:rsid w:val="00F66CB9"/>
    <w:rsid w:val="00F73610"/>
    <w:rsid w:val="00F909B4"/>
    <w:rsid w:val="00FA2E6A"/>
    <w:rsid w:val="00FD143C"/>
    <w:rsid w:val="00FD6B7A"/>
    <w:rsid w:val="00FE4906"/>
    <w:rsid w:val="00FE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A1A7DD-CD9E-4129-A990-08D61BBC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240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author-link">
    <w:name w:val="article__author-link"/>
    <w:basedOn w:val="a0"/>
    <w:rsid w:val="00D66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rsc.org/en/results?searchtext=Author%3AMing%20Lei" TargetMode="External"/><Relationship Id="rId13" Type="http://schemas.openxmlformats.org/officeDocument/2006/relationships/hyperlink" Target="https://pubs.rsc.org/en/results?searchtext=Author%3AYan%20L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s.rsc.org/en/results?searchtext=Author%3ALong%20Yang" TargetMode="External"/><Relationship Id="rId12" Type="http://schemas.openxmlformats.org/officeDocument/2006/relationships/hyperlink" Target="https://pubs.rsc.org/en/results?searchtext=Author%3AHong%20Zha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ubs.rsc.org/en/results?searchtext=Author%3AKehu%20Zha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ubs.rsc.org/en/results?searchtext=Author%3AHong%20Ya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s.rsc.org/en/results?searchtext=Author%3AMin%20Zhao" TargetMode="External"/><Relationship Id="rId14" Type="http://schemas.openxmlformats.org/officeDocument/2006/relationships/hyperlink" Target="https://pubs.rsc.org/en/results?searchtext=Author%3AZhongli%20Lei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410F3-E37E-487D-9441-E1D15BA8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1322</Words>
  <Characters>7537</Characters>
  <Application>Microsoft Office Word</Application>
  <DocSecurity>0</DocSecurity>
  <Lines>62</Lines>
  <Paragraphs>17</Paragraphs>
  <ScaleCrop>false</ScaleCrop>
  <Company>中国石油大学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4</cp:revision>
  <dcterms:created xsi:type="dcterms:W3CDTF">2018-10-31T10:28:00Z</dcterms:created>
  <dcterms:modified xsi:type="dcterms:W3CDTF">2018-11-05T02:08:00Z</dcterms:modified>
</cp:coreProperties>
</file>