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C8E" w:rsidRPr="005B41C6" w:rsidRDefault="00AF3C8E" w:rsidP="00AF3C8E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5B41C6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AF3C8E" w:rsidRPr="004A45D7" w:rsidRDefault="00AF3C8E" w:rsidP="00242717">
      <w:pPr>
        <w:spacing w:line="360" w:lineRule="auto"/>
        <w:rPr>
          <w:rFonts w:ascii="仿宋_GB2312" w:eastAsia="仿宋_GB2312" w:hAnsi="仿宋" w:cs="仿宋_GB2312"/>
          <w:sz w:val="28"/>
          <w:szCs w:val="28"/>
        </w:rPr>
      </w:pPr>
      <w:r w:rsidRPr="004A45D7">
        <w:rPr>
          <w:rFonts w:ascii="仿宋_GB2312" w:eastAsia="仿宋_GB2312" w:hAnsi="仿宋" w:cs="仿宋_GB2312" w:hint="eastAsia"/>
          <w:sz w:val="28"/>
          <w:szCs w:val="28"/>
        </w:rPr>
        <w:t>项目名称：毛茛目花器官形态发生发育及其演化式样</w:t>
      </w:r>
    </w:p>
    <w:p w:rsidR="00AF3C8E" w:rsidRPr="004A45D7" w:rsidRDefault="00AF3C8E" w:rsidP="00242717">
      <w:pPr>
        <w:spacing w:line="360" w:lineRule="auto"/>
        <w:rPr>
          <w:rFonts w:ascii="仿宋_GB2312" w:eastAsia="仿宋_GB2312" w:hAnsi="仿宋" w:cs="仿宋_GB2312"/>
          <w:sz w:val="28"/>
          <w:szCs w:val="28"/>
        </w:rPr>
      </w:pPr>
      <w:r w:rsidRPr="004A45D7">
        <w:rPr>
          <w:rFonts w:ascii="仿宋_GB2312" w:eastAsia="仿宋_GB2312" w:hAnsi="仿宋" w:cs="仿宋_GB2312" w:hint="eastAsia"/>
          <w:sz w:val="28"/>
          <w:szCs w:val="28"/>
        </w:rPr>
        <w:t>完成单位：陕西师范大学</w:t>
      </w:r>
      <w:r w:rsidR="001D5479">
        <w:rPr>
          <w:rFonts w:ascii="仿宋_GB2312" w:eastAsia="仿宋_GB2312" w:hAnsi="仿宋" w:cs="仿宋_GB2312" w:hint="eastAsia"/>
          <w:sz w:val="28"/>
          <w:szCs w:val="28"/>
        </w:rPr>
        <w:t>、</w:t>
      </w:r>
      <w:r w:rsidR="005052C0" w:rsidRPr="004A45D7">
        <w:rPr>
          <w:rFonts w:ascii="仿宋_GB2312" w:eastAsia="仿宋_GB2312" w:hAnsi="仿宋" w:cs="仿宋_GB2312" w:hint="eastAsia"/>
          <w:sz w:val="28"/>
          <w:szCs w:val="28"/>
        </w:rPr>
        <w:t>西北农林科技大学</w:t>
      </w:r>
    </w:p>
    <w:p w:rsidR="00AF3C8E" w:rsidRPr="004A45D7" w:rsidRDefault="00AF3C8E" w:rsidP="00242717">
      <w:pPr>
        <w:spacing w:line="360" w:lineRule="auto"/>
        <w:rPr>
          <w:rFonts w:ascii="仿宋_GB2312" w:eastAsia="仿宋_GB2312" w:hAnsi="仿宋" w:cs="仿宋_GB2312"/>
          <w:sz w:val="28"/>
          <w:szCs w:val="28"/>
        </w:rPr>
      </w:pPr>
      <w:r w:rsidRPr="004A45D7">
        <w:rPr>
          <w:rFonts w:ascii="仿宋_GB2312" w:eastAsia="仿宋_GB2312" w:hAnsi="仿宋" w:cs="仿宋_GB2312" w:hint="eastAsia"/>
          <w:sz w:val="28"/>
          <w:szCs w:val="28"/>
        </w:rPr>
        <w:t>完成人：任毅，张小卉，赵亮，田先华，</w:t>
      </w:r>
      <w:r w:rsidR="00D34321" w:rsidRPr="004A45D7">
        <w:rPr>
          <w:rFonts w:ascii="仿宋_GB2312" w:eastAsia="仿宋_GB2312" w:hAnsi="仿宋" w:cs="仿宋_GB2312" w:hint="eastAsia"/>
          <w:sz w:val="28"/>
          <w:szCs w:val="28"/>
        </w:rPr>
        <w:t>常鸿莉，</w:t>
      </w:r>
      <w:r w:rsidR="00910946" w:rsidRPr="004A45D7">
        <w:rPr>
          <w:rFonts w:ascii="仿宋_GB2312" w:eastAsia="仿宋_GB2312" w:hAnsi="仿宋" w:cs="仿宋_GB2312" w:hint="eastAsia"/>
          <w:sz w:val="28"/>
          <w:szCs w:val="28"/>
        </w:rPr>
        <w:t>王自芬，</w:t>
      </w:r>
      <w:r w:rsidRPr="004A45D7">
        <w:rPr>
          <w:rFonts w:ascii="仿宋_GB2312" w:eastAsia="仿宋_GB2312" w:hAnsi="仿宋" w:cs="仿宋_GB2312" w:hint="eastAsia"/>
          <w:sz w:val="28"/>
          <w:szCs w:val="28"/>
        </w:rPr>
        <w:t>李红芳</w:t>
      </w:r>
    </w:p>
    <w:p w:rsidR="008A2078" w:rsidRPr="004A45D7" w:rsidRDefault="00AF3C8E" w:rsidP="00242717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仿宋_GB2312"/>
          <w:sz w:val="28"/>
          <w:szCs w:val="28"/>
        </w:rPr>
      </w:pPr>
      <w:r w:rsidRPr="004A45D7">
        <w:rPr>
          <w:rFonts w:ascii="仿宋_GB2312" w:eastAsia="仿宋_GB2312" w:hAnsi="仿宋" w:cs="仿宋_GB2312" w:hint="eastAsia"/>
          <w:sz w:val="28"/>
          <w:szCs w:val="28"/>
        </w:rPr>
        <w:t>项目简介：</w:t>
      </w:r>
    </w:p>
    <w:p w:rsidR="008A2078" w:rsidRPr="004A45D7" w:rsidRDefault="008A2078" w:rsidP="00242717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花是被子植物的关键创新性状，</w:t>
      </w:r>
      <w:r w:rsidR="00EE5729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花器官的起源和演化一直是探讨被子植物起源的关键问题</w:t>
      </w:r>
      <w:r w:rsidR="00AD3CA8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。</w:t>
      </w:r>
      <w:r w:rsidR="00EE5729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与成熟</w:t>
      </w:r>
      <w:r w:rsidR="00AD3CA8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状态</w:t>
      </w:r>
      <w:r w:rsidR="00EE5729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相比，</w:t>
      </w:r>
      <w:r w:rsidR="00BD57C3" w:rsidRPr="004A45D7">
        <w:rPr>
          <w:rFonts w:ascii="仿宋_GB2312" w:eastAsia="仿宋_GB2312" w:hAnsi="仿宋" w:hint="eastAsia"/>
          <w:bCs/>
          <w:sz w:val="28"/>
          <w:szCs w:val="28"/>
        </w:rPr>
        <w:t>花器官发育过程包含着</w:t>
      </w:r>
      <w:r w:rsidR="00AD3CA8" w:rsidRPr="004A45D7">
        <w:rPr>
          <w:rFonts w:ascii="仿宋_GB2312" w:eastAsia="仿宋_GB2312" w:hAnsi="仿宋" w:hint="eastAsia"/>
          <w:bCs/>
          <w:sz w:val="28"/>
          <w:szCs w:val="28"/>
        </w:rPr>
        <w:t>更为</w:t>
      </w:r>
      <w:r w:rsidR="00EE5729" w:rsidRPr="004A45D7">
        <w:rPr>
          <w:rFonts w:ascii="仿宋_GB2312" w:eastAsia="仿宋_GB2312" w:hAnsi="仿宋" w:hint="eastAsia"/>
          <w:bCs/>
          <w:sz w:val="28"/>
          <w:szCs w:val="28"/>
        </w:rPr>
        <w:t>丰富的</w:t>
      </w:r>
      <w:r w:rsidR="00BD57C3" w:rsidRPr="004A45D7">
        <w:rPr>
          <w:rFonts w:ascii="仿宋_GB2312" w:eastAsia="仿宋_GB2312" w:hAnsi="仿宋" w:hint="eastAsia"/>
          <w:bCs/>
          <w:sz w:val="28"/>
          <w:szCs w:val="28"/>
        </w:rPr>
        <w:t>系统演化信息</w:t>
      </w:r>
      <w:r w:rsidR="00BD57C3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。</w:t>
      </w:r>
    </w:p>
    <w:p w:rsidR="00A37D35" w:rsidRPr="004A45D7" w:rsidRDefault="008A2078" w:rsidP="00242717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毛茛目是真双子叶植物的基部类群，各科植物在</w:t>
      </w:r>
      <w:r w:rsidR="00A37D35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花的基数</w:t>
      </w:r>
      <w:r w:rsidR="00423FA3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和数目</w:t>
      </w:r>
      <w:r w:rsidR="00A37D35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、对称性、性别、花被分化程度等特征上变异非常丰富，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是研究花器官演化的理想材料，</w:t>
      </w:r>
      <w:r w:rsidR="00A37D35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但针对该类群植物花器官发育方面的信息</w:t>
      </w:r>
      <w:r w:rsidR="00924AEC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极为匮乏</w:t>
      </w:r>
      <w:r w:rsidR="00A37D35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，阻碍了对</w:t>
      </w:r>
      <w:r w:rsidR="00BD57C3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花器官的发生方式</w:t>
      </w:r>
      <w:r w:rsidR="000B7E9A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、</w:t>
      </w:r>
      <w:r w:rsidR="00BD57C3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花瓣（在毛茛目中为蜜腺叶）和雄蕊是否同源</w:t>
      </w:r>
      <w:r w:rsidR="000B7E9A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、</w:t>
      </w:r>
      <w:r w:rsidR="00BD57C3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雄蕊的发生和发育式样</w:t>
      </w:r>
      <w:r w:rsidR="000B7E9A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、</w:t>
      </w:r>
      <w:r w:rsidR="00BD57C3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心皮的发育方式等</w:t>
      </w:r>
      <w:r w:rsidR="00924AEC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一系列</w:t>
      </w:r>
      <w:r w:rsidR="000B7E9A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关键</w:t>
      </w:r>
      <w:r w:rsidR="00924AEC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科学</w:t>
      </w:r>
      <w:r w:rsidR="000B7E9A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问题的探索。</w:t>
      </w:r>
    </w:p>
    <w:p w:rsidR="006D7055" w:rsidRPr="004A45D7" w:rsidRDefault="00A37D35" w:rsidP="00242717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rFonts w:ascii="仿宋_GB2312" w:eastAsia="仿宋_GB2312" w:hAnsi="仿宋" w:cs="仿宋_GB2312"/>
          <w:sz w:val="28"/>
          <w:szCs w:val="28"/>
        </w:rPr>
      </w:pP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为了深入研究探讨毛茛目植物花形态多样性的个体发育成因，结合可靠的系统发育框架，对花形态发生发育中重要性状的演化式样进行系统</w:t>
      </w:r>
      <w:r w:rsidR="007E2270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的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分析，本</w:t>
      </w:r>
      <w:r w:rsidR="00AA74B8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项目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对毛茛目</w:t>
      </w:r>
      <w:r w:rsidR="00AC5BC2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所有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7个科</w:t>
      </w:r>
      <w:r w:rsidR="00AC5BC2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的代表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植物进行了</w:t>
      </w:r>
      <w:r w:rsidR="00AC5BC2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研究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，</w:t>
      </w:r>
      <w:r w:rsidR="00332925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主要研究结果如下</w:t>
      </w:r>
      <w:r w:rsidR="00530D81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：</w:t>
      </w:r>
      <w:r w:rsidR="009144F1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1）</w:t>
      </w:r>
      <w:r w:rsidR="00D65178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全面揭示了花器官的个体发生发育特征；2）</w:t>
      </w:r>
      <w:r w:rsidR="000B25EF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揭示</w:t>
      </w:r>
      <w:r w:rsidR="00F30A6F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了花形态多样性</w:t>
      </w:r>
      <w:r w:rsidR="00D65178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产生</w:t>
      </w:r>
      <w:r w:rsidR="00F30A6F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的个体发育成因</w:t>
      </w:r>
      <w:r w:rsidR="00D65178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；</w:t>
      </w:r>
      <w:r w:rsidR="00D65178" w:rsidRPr="004A45D7" w:rsidDel="00D65178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</w:t>
      </w:r>
      <w:r w:rsidR="0065720C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3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）基于系统发育框架，探讨花</w:t>
      </w:r>
      <w:r w:rsidR="00D65178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器官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形态发生发育性状的起源和演化式样</w:t>
      </w:r>
      <w:r w:rsidR="00B3152A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；4）验证了以往提出的一些</w:t>
      </w:r>
      <w:r w:rsidR="001A1124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性状演化</w:t>
      </w:r>
      <w:r w:rsidR="00BC5699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如花瓣雄蕊源的</w:t>
      </w:r>
      <w:r w:rsidR="00B3152A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假设；</w:t>
      </w:r>
      <w:r w:rsidR="001A1124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5）</w:t>
      </w:r>
      <w:r w:rsidR="002962CE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提出了</w:t>
      </w:r>
      <w:r w:rsidR="0079685F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有关花器官演化</w:t>
      </w:r>
      <w:r w:rsidR="002962CE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的</w:t>
      </w:r>
      <w:r w:rsidR="0079685F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新</w:t>
      </w:r>
      <w:r w:rsidR="002962CE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假设。该项研究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为基部</w:t>
      </w:r>
      <w:r w:rsidR="002962CE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真双子叶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植物乃至</w:t>
      </w:r>
      <w:r w:rsidR="002962CE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核心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真双子叶植物花多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lastRenderedPageBreak/>
        <w:t>样性的</w:t>
      </w:r>
      <w:r w:rsidR="002962CE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成因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研究提供</w:t>
      </w:r>
      <w:r w:rsidR="002962CE"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了</w:t>
      </w:r>
      <w:r w:rsidRPr="004A45D7">
        <w:rPr>
          <w:rFonts w:ascii="仿宋_GB2312" w:eastAsia="仿宋_GB2312" w:hAnsi="仿宋" w:cs="宋体" w:hint="eastAsia"/>
          <w:kern w:val="0"/>
          <w:sz w:val="28"/>
          <w:szCs w:val="28"/>
        </w:rPr>
        <w:t>借鉴。</w:t>
      </w:r>
    </w:p>
    <w:p w:rsidR="00AF3C8E" w:rsidRPr="004A45D7" w:rsidRDefault="00AF3C8E" w:rsidP="00242717">
      <w:pPr>
        <w:spacing w:line="360" w:lineRule="auto"/>
        <w:rPr>
          <w:rFonts w:ascii="仿宋_GB2312" w:eastAsia="仿宋_GB2312" w:hAnsi="仿宋" w:cs="仿宋_GB2312"/>
          <w:sz w:val="28"/>
          <w:szCs w:val="28"/>
        </w:rPr>
      </w:pPr>
      <w:r w:rsidRPr="004A45D7">
        <w:rPr>
          <w:rFonts w:ascii="仿宋_GB2312" w:eastAsia="仿宋_GB2312" w:hAnsi="仿宋" w:cs="仿宋_GB2312" w:hint="eastAsia"/>
          <w:sz w:val="28"/>
          <w:szCs w:val="28"/>
        </w:rPr>
        <w:t>主要知识产权目录：</w:t>
      </w:r>
    </w:p>
    <w:p w:rsidR="00AF3C8E" w:rsidRDefault="00AF3C8E" w:rsidP="00AF3C8E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AF3C8E" w:rsidRPr="00242717" w:rsidRDefault="00AF3C8E" w:rsidP="00AF3C8E">
      <w:pPr>
        <w:rPr>
          <w:rFonts w:ascii="仿宋_GB2312" w:eastAsia="仿宋_GB2312" w:hAnsi="仿宋_GB2312" w:cs="仿宋_GB2312"/>
          <w:sz w:val="32"/>
          <w:szCs w:val="32"/>
        </w:rPr>
        <w:sectPr w:rsidR="00AF3C8E" w:rsidRPr="00242717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F3C8E" w:rsidRPr="00612E6D" w:rsidRDefault="00AF3C8E" w:rsidP="00AF3C8E">
      <w:pPr>
        <w:pStyle w:val="a4"/>
        <w:ind w:firstLineChars="0" w:firstLine="0"/>
        <w:jc w:val="center"/>
        <w:outlineLvl w:val="1"/>
        <w:rPr>
          <w:rFonts w:ascii="Times New Roman" w:eastAsiaTheme="minorEastAsia"/>
          <w:kern w:val="0"/>
          <w:sz w:val="21"/>
          <w:szCs w:val="21"/>
        </w:rPr>
      </w:pPr>
      <w:r w:rsidRPr="00436BF4">
        <w:rPr>
          <w:rFonts w:eastAsia="仿宋_GB2312" w:hAnsi="仿宋_GB2312" w:cs="仿宋_GB2312" w:hint="eastAsia"/>
          <w:sz w:val="32"/>
          <w:szCs w:val="32"/>
        </w:rPr>
        <w:lastRenderedPageBreak/>
        <w:t>主要</w:t>
      </w:r>
      <w:r w:rsidRPr="00436BF4">
        <w:rPr>
          <w:rFonts w:eastAsia="仿宋_GB2312" w:hAnsi="仿宋_GB2312" w:cs="仿宋_GB2312"/>
          <w:sz w:val="32"/>
          <w:szCs w:val="32"/>
        </w:rPr>
        <w:t>论文</w:t>
      </w:r>
      <w:r w:rsidRPr="00436BF4">
        <w:rPr>
          <w:rFonts w:eastAsia="仿宋_GB2312" w:hAnsi="仿宋_GB2312" w:cs="仿宋_GB2312" w:hint="eastAsia"/>
          <w:sz w:val="32"/>
          <w:szCs w:val="32"/>
        </w:rPr>
        <w:t>专</w:t>
      </w:r>
      <w:r w:rsidRPr="00436BF4">
        <w:rPr>
          <w:rFonts w:eastAsia="仿宋_GB2312" w:hAnsi="仿宋_GB2312" w:cs="仿宋_GB2312"/>
          <w:sz w:val="32"/>
          <w:szCs w:val="32"/>
        </w:rPr>
        <w:t>著目录</w:t>
      </w:r>
      <w:r w:rsidRPr="00436BF4">
        <w:rPr>
          <w:rFonts w:eastAsia="仿宋_GB2312" w:hAnsi="仿宋_GB2312" w:cs="仿宋_GB2312" w:hint="eastAsia"/>
          <w:sz w:val="32"/>
          <w:szCs w:val="32"/>
        </w:rPr>
        <w:t>（</w:t>
      </w:r>
      <w:r w:rsidRPr="00436BF4">
        <w:rPr>
          <w:rFonts w:eastAsia="仿宋_GB2312" w:hAnsi="仿宋_GB2312" w:cs="仿宋_GB2312"/>
          <w:sz w:val="32"/>
          <w:szCs w:val="32"/>
        </w:rPr>
        <w:t>限15</w:t>
      </w:r>
      <w:r w:rsidRPr="00436BF4">
        <w:rPr>
          <w:rFonts w:eastAsia="仿宋_GB2312" w:hAnsi="仿宋_GB2312" w:cs="仿宋_GB2312" w:hint="eastAsia"/>
          <w:sz w:val="32"/>
          <w:szCs w:val="32"/>
        </w:rPr>
        <w:t>条）</w:t>
      </w:r>
      <w:r w:rsidR="00436BF4" w:rsidRPr="00436BF4">
        <w:rPr>
          <w:rFonts w:eastAsia="仿宋_GB2312" w:hAnsi="仿宋_GB2312" w:cs="仿宋_GB2312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Spec="center" w:tblpY="270"/>
        <w:tblW w:w="538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3402"/>
        <w:gridCol w:w="1985"/>
        <w:gridCol w:w="1559"/>
        <w:gridCol w:w="2691"/>
        <w:gridCol w:w="1418"/>
        <w:gridCol w:w="1276"/>
        <w:gridCol w:w="1136"/>
        <w:gridCol w:w="1133"/>
      </w:tblGrid>
      <w:tr w:rsidR="003D1524" w:rsidRPr="003D1524" w:rsidTr="003D1524">
        <w:trPr>
          <w:trHeight w:val="567"/>
          <w:jc w:val="center"/>
        </w:trPr>
        <w:tc>
          <w:tcPr>
            <w:tcW w:w="677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论文专著名称</w:t>
            </w:r>
          </w:p>
        </w:tc>
        <w:tc>
          <w:tcPr>
            <w:tcW w:w="1985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刊名</w:t>
            </w:r>
          </w:p>
        </w:tc>
        <w:tc>
          <w:tcPr>
            <w:tcW w:w="1559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第一完成单位</w:t>
            </w:r>
          </w:p>
        </w:tc>
        <w:tc>
          <w:tcPr>
            <w:tcW w:w="2691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作者</w:t>
            </w:r>
          </w:p>
        </w:tc>
        <w:tc>
          <w:tcPr>
            <w:tcW w:w="1418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年卷页码</w:t>
            </w:r>
          </w:p>
        </w:tc>
        <w:tc>
          <w:tcPr>
            <w:tcW w:w="1276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发表时间</w:t>
            </w:r>
          </w:p>
        </w:tc>
        <w:tc>
          <w:tcPr>
            <w:tcW w:w="1136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通讯作者</w:t>
            </w:r>
          </w:p>
        </w:tc>
        <w:tc>
          <w:tcPr>
            <w:tcW w:w="1133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第一作者</w:t>
            </w:r>
          </w:p>
        </w:tc>
      </w:tr>
      <w:tr w:rsidR="003D1524" w:rsidRPr="003D1524" w:rsidTr="003D1524">
        <w:trPr>
          <w:trHeight w:hRule="exact" w:val="1138"/>
          <w:jc w:val="center"/>
        </w:trPr>
        <w:tc>
          <w:tcPr>
            <w:tcW w:w="677" w:type="dxa"/>
            <w:vAlign w:val="center"/>
          </w:tcPr>
          <w:p w:rsidR="00AF3C8E" w:rsidRPr="003D1524" w:rsidRDefault="00AF3C8E" w:rsidP="002A7231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:rsidR="00AF3C8E" w:rsidRPr="003D1524" w:rsidRDefault="00AF3C8E" w:rsidP="003D1524">
            <w:pPr>
              <w:pStyle w:val="a4"/>
              <w:adjustRightInd w:val="0"/>
              <w:spacing w:after="50" w:line="240" w:lineRule="atLeas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Floral Development of </w:t>
            </w:r>
            <w:r w:rsidRPr="003D1524">
              <w:rPr>
                <w:rFonts w:ascii="Times New Roman" w:eastAsiaTheme="minorEastAsia"/>
                <w:i/>
                <w:iCs/>
                <w:kern w:val="0"/>
                <w:sz w:val="21"/>
                <w:szCs w:val="21"/>
              </w:rPr>
              <w:t>Kingdonia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(Ranunculaceae s. l., Ranunculales)</w:t>
            </w:r>
          </w:p>
        </w:tc>
        <w:tc>
          <w:tcPr>
            <w:tcW w:w="1985" w:type="dxa"/>
            <w:vAlign w:val="center"/>
          </w:tcPr>
          <w:p w:rsidR="00AF3C8E" w:rsidRPr="003D1524" w:rsidRDefault="00EF0DDA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Plant Systematics and Evolution</w:t>
            </w:r>
          </w:p>
        </w:tc>
        <w:tc>
          <w:tcPr>
            <w:tcW w:w="1559" w:type="dxa"/>
          </w:tcPr>
          <w:p w:rsidR="00AF3C8E" w:rsidRPr="003D1524" w:rsidRDefault="00EF0DDA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AF3C8E" w:rsidRPr="003D1524" w:rsidRDefault="00EF0DDA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Ren Yi(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Li Zhijun,Chang Hongli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（常鸿莉）</w:t>
            </w:r>
            <w:r w:rsidR="00EA1F0E"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Lei Yongji, Lu Anmin</w:t>
            </w:r>
          </w:p>
        </w:tc>
        <w:tc>
          <w:tcPr>
            <w:tcW w:w="1418" w:type="dxa"/>
            <w:vAlign w:val="center"/>
          </w:tcPr>
          <w:p w:rsidR="00AF3C8E" w:rsidRPr="003D1524" w:rsidRDefault="00EF0DDA" w:rsidP="002A7231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2004</w:t>
            </w:r>
            <w:r w:rsidRPr="003D1524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sz w:val="21"/>
                <w:szCs w:val="21"/>
              </w:rPr>
              <w:t>247</w:t>
            </w:r>
            <w:r w:rsidRPr="003D1524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145–153</w:t>
            </w:r>
          </w:p>
        </w:tc>
        <w:tc>
          <w:tcPr>
            <w:tcW w:w="1276" w:type="dxa"/>
          </w:tcPr>
          <w:p w:rsidR="00AF3C8E" w:rsidRPr="003D1524" w:rsidRDefault="00EF0DDA" w:rsidP="00087E21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2004</w:t>
            </w:r>
            <w:r w:rsidRPr="003D1524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sz w:val="21"/>
                <w:szCs w:val="21"/>
              </w:rPr>
              <w:t>5</w:t>
            </w:r>
            <w:r w:rsidRPr="003D1524">
              <w:rPr>
                <w:rFonts w:ascii="Times New Roman" w:eastAsiaTheme="minorEastAsia"/>
                <w:sz w:val="21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AF3C8E" w:rsidRPr="003D1524" w:rsidRDefault="00AF3C8E" w:rsidP="002A7231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AF3C8E" w:rsidRPr="003D1524" w:rsidRDefault="00EF0DDA" w:rsidP="002A7231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</w:tr>
      <w:tr w:rsidR="003D1524" w:rsidRPr="003D1524" w:rsidTr="003D1524">
        <w:trPr>
          <w:trHeight w:hRule="exact" w:val="1023"/>
          <w:jc w:val="center"/>
        </w:trPr>
        <w:tc>
          <w:tcPr>
            <w:tcW w:w="677" w:type="dxa"/>
            <w:vAlign w:val="center"/>
          </w:tcPr>
          <w:p w:rsidR="00AF3C8E" w:rsidRPr="003D1524" w:rsidRDefault="00AF3C8E" w:rsidP="002A7231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3402" w:type="dxa"/>
          </w:tcPr>
          <w:p w:rsidR="00AF3C8E" w:rsidRPr="003D1524" w:rsidRDefault="00087E21" w:rsidP="003D1524">
            <w:pPr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Development of flowers and inflorescences of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>Circaeaster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（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Ranunculales)</w:t>
            </w:r>
          </w:p>
        </w:tc>
        <w:tc>
          <w:tcPr>
            <w:tcW w:w="1985" w:type="dxa"/>
            <w:vAlign w:val="center"/>
          </w:tcPr>
          <w:p w:rsidR="00AF3C8E" w:rsidRPr="003D1524" w:rsidRDefault="00087E21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Plant Systematics and Evolution</w:t>
            </w:r>
          </w:p>
        </w:tc>
        <w:tc>
          <w:tcPr>
            <w:tcW w:w="1559" w:type="dxa"/>
          </w:tcPr>
          <w:p w:rsidR="00AF3C8E" w:rsidRPr="003D1524" w:rsidRDefault="00087E21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AF3C8E" w:rsidRPr="003D1524" w:rsidRDefault="00087E21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Tian Xianhua(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田先华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Zhang Lei, Ren Yi*(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AF3C8E" w:rsidRPr="003D1524" w:rsidRDefault="00087E21" w:rsidP="00087E21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2006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256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89–96</w:t>
            </w:r>
          </w:p>
        </w:tc>
        <w:tc>
          <w:tcPr>
            <w:tcW w:w="1276" w:type="dxa"/>
          </w:tcPr>
          <w:p w:rsidR="00087E21" w:rsidRPr="003D1524" w:rsidRDefault="00087E21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2006</w:t>
            </w:r>
            <w:r w:rsidRPr="003D1524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sz w:val="21"/>
                <w:szCs w:val="21"/>
              </w:rPr>
              <w:t>1</w:t>
            </w:r>
            <w:r w:rsidRPr="003D1524">
              <w:rPr>
                <w:rFonts w:ascii="Times New Roman" w:eastAsiaTheme="minorEastAsia"/>
                <w:sz w:val="21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AF3C8E" w:rsidRPr="003D1524" w:rsidRDefault="00AF3C8E" w:rsidP="002A7231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AF3C8E" w:rsidRPr="003D1524" w:rsidRDefault="005B12D6" w:rsidP="002A7231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田先华</w:t>
            </w:r>
          </w:p>
        </w:tc>
      </w:tr>
      <w:tr w:rsidR="003D1524" w:rsidRPr="003D1524" w:rsidTr="003D1524">
        <w:trPr>
          <w:trHeight w:hRule="exact" w:val="753"/>
          <w:jc w:val="center"/>
        </w:trPr>
        <w:tc>
          <w:tcPr>
            <w:tcW w:w="677" w:type="dxa"/>
            <w:vAlign w:val="center"/>
          </w:tcPr>
          <w:p w:rsidR="00891254" w:rsidRPr="003D1524" w:rsidRDefault="00891254" w:rsidP="0089125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3402" w:type="dxa"/>
          </w:tcPr>
          <w:p w:rsidR="00891254" w:rsidRPr="003D1524" w:rsidRDefault="00891254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Floral morphogenesis in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>Euptelea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 (Eupteleaceae, Ranunculales)</w:t>
            </w:r>
          </w:p>
        </w:tc>
        <w:tc>
          <w:tcPr>
            <w:tcW w:w="1985" w:type="dxa"/>
            <w:vAlign w:val="center"/>
          </w:tcPr>
          <w:p w:rsidR="00891254" w:rsidRPr="003D1524" w:rsidRDefault="00891254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Annals of Botany</w:t>
            </w:r>
          </w:p>
        </w:tc>
        <w:tc>
          <w:tcPr>
            <w:tcW w:w="1559" w:type="dxa"/>
          </w:tcPr>
          <w:p w:rsidR="00891254" w:rsidRPr="003D1524" w:rsidRDefault="00891254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891254" w:rsidRPr="003D1524" w:rsidRDefault="00891254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Ren Y.(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Li H.-F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（李红芳）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., Zhao L.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（赵亮）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 Endress P. K.</w:t>
            </w:r>
          </w:p>
        </w:tc>
        <w:tc>
          <w:tcPr>
            <w:tcW w:w="1418" w:type="dxa"/>
            <w:vAlign w:val="center"/>
          </w:tcPr>
          <w:p w:rsidR="00891254" w:rsidRPr="003D1524" w:rsidRDefault="00660054" w:rsidP="0066005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2007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100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185–193.</w:t>
            </w:r>
          </w:p>
        </w:tc>
        <w:tc>
          <w:tcPr>
            <w:tcW w:w="1276" w:type="dxa"/>
          </w:tcPr>
          <w:p w:rsidR="00891254" w:rsidRPr="003D1524" w:rsidRDefault="00660054" w:rsidP="00891254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2007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szCs w:val="21"/>
              </w:rPr>
              <w:t>5</w:t>
            </w:r>
            <w:r w:rsidRPr="003D1524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891254" w:rsidRPr="003D1524" w:rsidRDefault="00891254" w:rsidP="0089125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891254" w:rsidRPr="003D1524" w:rsidRDefault="00891254" w:rsidP="00891254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</w:tr>
      <w:tr w:rsidR="003D1524" w:rsidRPr="003D1524" w:rsidTr="003D1524">
        <w:trPr>
          <w:trHeight w:hRule="exact" w:val="1017"/>
          <w:jc w:val="center"/>
        </w:trPr>
        <w:tc>
          <w:tcPr>
            <w:tcW w:w="677" w:type="dxa"/>
            <w:vAlign w:val="center"/>
          </w:tcPr>
          <w:p w:rsidR="006178C0" w:rsidRPr="003D1524" w:rsidRDefault="006178C0" w:rsidP="006178C0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4</w:t>
            </w:r>
          </w:p>
        </w:tc>
        <w:tc>
          <w:tcPr>
            <w:tcW w:w="3402" w:type="dxa"/>
          </w:tcPr>
          <w:p w:rsidR="006178C0" w:rsidRPr="003D1524" w:rsidRDefault="006178C0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Number of floral organs in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>Circaeaster agrestis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 (Circaeasteraceae) and possible homeosis among floral organs.</w:t>
            </w:r>
          </w:p>
        </w:tc>
        <w:tc>
          <w:tcPr>
            <w:tcW w:w="1985" w:type="dxa"/>
            <w:vAlign w:val="center"/>
          </w:tcPr>
          <w:p w:rsidR="006178C0" w:rsidRPr="003D1524" w:rsidRDefault="006178C0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Plant Systematics and Evolution</w:t>
            </w:r>
          </w:p>
        </w:tc>
        <w:tc>
          <w:tcPr>
            <w:tcW w:w="1559" w:type="dxa"/>
          </w:tcPr>
          <w:p w:rsidR="006178C0" w:rsidRPr="003D1524" w:rsidRDefault="006178C0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6178C0" w:rsidRPr="003D1524" w:rsidRDefault="006178C0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Tian X.-H.(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田先华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),Zhao L.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（赵亮）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 Ren Y*(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)., Zhang X.-H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（张小卉）</w:t>
            </w:r>
          </w:p>
        </w:tc>
        <w:tc>
          <w:tcPr>
            <w:tcW w:w="1418" w:type="dxa"/>
            <w:vAlign w:val="center"/>
          </w:tcPr>
          <w:p w:rsidR="006178C0" w:rsidRPr="003D1524" w:rsidRDefault="006178C0" w:rsidP="006178C0">
            <w:pPr>
              <w:pStyle w:val="a4"/>
              <w:ind w:firstLineChars="0" w:firstLine="0"/>
              <w:jc w:val="center"/>
              <w:outlineLvl w:val="1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2007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265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259–265.</w:t>
            </w:r>
          </w:p>
          <w:p w:rsidR="006178C0" w:rsidRPr="003D1524" w:rsidRDefault="006178C0" w:rsidP="006178C0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76" w:type="dxa"/>
          </w:tcPr>
          <w:p w:rsidR="006178C0" w:rsidRPr="003D1524" w:rsidRDefault="006178C0" w:rsidP="006178C0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2007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szCs w:val="21"/>
              </w:rPr>
              <w:t>5</w:t>
            </w:r>
            <w:r w:rsidRPr="003D1524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6178C0" w:rsidRPr="003D1524" w:rsidRDefault="006178C0" w:rsidP="006178C0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6178C0" w:rsidRPr="003D1524" w:rsidRDefault="005B12D6" w:rsidP="006178C0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田先华</w:t>
            </w:r>
          </w:p>
        </w:tc>
      </w:tr>
      <w:tr w:rsidR="003D1524" w:rsidRPr="003D1524" w:rsidTr="003D1524">
        <w:trPr>
          <w:trHeight w:hRule="exact" w:val="807"/>
          <w:jc w:val="center"/>
        </w:trPr>
        <w:tc>
          <w:tcPr>
            <w:tcW w:w="677" w:type="dxa"/>
            <w:vAlign w:val="center"/>
          </w:tcPr>
          <w:p w:rsidR="006178C0" w:rsidRPr="003D1524" w:rsidRDefault="006178C0" w:rsidP="006178C0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5</w:t>
            </w:r>
          </w:p>
        </w:tc>
        <w:tc>
          <w:tcPr>
            <w:tcW w:w="3402" w:type="dxa"/>
          </w:tcPr>
          <w:p w:rsidR="006178C0" w:rsidRPr="003D1524" w:rsidRDefault="00EA1F0E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Floral morphology and development in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>Sargentodoxa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 (Lardizabalaceae)</w:t>
            </w:r>
          </w:p>
        </w:tc>
        <w:tc>
          <w:tcPr>
            <w:tcW w:w="1985" w:type="dxa"/>
            <w:vAlign w:val="center"/>
          </w:tcPr>
          <w:p w:rsidR="006178C0" w:rsidRPr="003D1524" w:rsidRDefault="00EA1F0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International Journal of Plant Sciences</w:t>
            </w:r>
          </w:p>
        </w:tc>
        <w:tc>
          <w:tcPr>
            <w:tcW w:w="1559" w:type="dxa"/>
          </w:tcPr>
          <w:p w:rsidR="006178C0" w:rsidRPr="003D1524" w:rsidRDefault="00EA1F0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6178C0" w:rsidRPr="003D1524" w:rsidRDefault="00EA1F0E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Zhang X.-H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（张小卉）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,Ren Y*(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) </w:t>
            </w:r>
          </w:p>
        </w:tc>
        <w:tc>
          <w:tcPr>
            <w:tcW w:w="1418" w:type="dxa"/>
            <w:vAlign w:val="center"/>
          </w:tcPr>
          <w:p w:rsidR="006178C0" w:rsidRPr="003D1524" w:rsidRDefault="00EA1F0E" w:rsidP="00EA1F0E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2008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169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1148–1158</w:t>
            </w:r>
          </w:p>
        </w:tc>
        <w:tc>
          <w:tcPr>
            <w:tcW w:w="1276" w:type="dxa"/>
          </w:tcPr>
          <w:p w:rsidR="006178C0" w:rsidRPr="003D1524" w:rsidRDefault="00EA1F0E" w:rsidP="006178C0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2008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szCs w:val="21"/>
              </w:rPr>
              <w:t>9</w:t>
            </w:r>
            <w:r w:rsidRPr="003D1524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6178C0" w:rsidRPr="003D1524" w:rsidRDefault="006178C0" w:rsidP="00EA1F0E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6178C0" w:rsidRPr="003D1524" w:rsidRDefault="005B12D6" w:rsidP="00EA1F0E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张小卉</w:t>
            </w:r>
          </w:p>
        </w:tc>
      </w:tr>
      <w:tr w:rsidR="003D1524" w:rsidRPr="003D1524" w:rsidTr="003D1524">
        <w:trPr>
          <w:trHeight w:hRule="exact" w:val="718"/>
          <w:jc w:val="center"/>
        </w:trPr>
        <w:tc>
          <w:tcPr>
            <w:tcW w:w="677" w:type="dxa"/>
            <w:vAlign w:val="center"/>
          </w:tcPr>
          <w:p w:rsidR="002345A5" w:rsidRPr="003D1524" w:rsidRDefault="002345A5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6</w:t>
            </w:r>
          </w:p>
        </w:tc>
        <w:tc>
          <w:tcPr>
            <w:tcW w:w="3402" w:type="dxa"/>
          </w:tcPr>
          <w:p w:rsidR="002345A5" w:rsidRPr="003D1524" w:rsidRDefault="001D2579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hyperlink r:id="rId6" w:tooltip="ovule" w:history="1">
              <w:r w:rsidR="006D7055" w:rsidRPr="003D1524">
                <w:rPr>
                  <w:rFonts w:ascii="Times New Roman" w:hAnsi="Times New Roman" w:cs="Times New Roman"/>
                  <w:kern w:val="0"/>
                  <w:szCs w:val="21"/>
                </w:rPr>
                <w:t>O</w:t>
              </w:r>
              <w:r w:rsidR="002345A5" w:rsidRPr="003D1524">
                <w:rPr>
                  <w:rFonts w:ascii="Times New Roman" w:hAnsi="Times New Roman" w:cs="Times New Roman"/>
                  <w:kern w:val="0"/>
                  <w:szCs w:val="21"/>
                </w:rPr>
                <w:t>vule</w:t>
              </w:r>
            </w:hyperlink>
            <w:r w:rsidR="002345A5"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 morphogenesis in Ranunculaceae and its systematic significance</w:t>
            </w:r>
          </w:p>
        </w:tc>
        <w:tc>
          <w:tcPr>
            <w:tcW w:w="1985" w:type="dxa"/>
            <w:vAlign w:val="center"/>
          </w:tcPr>
          <w:p w:rsidR="002345A5" w:rsidRPr="003D1524" w:rsidRDefault="002345A5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Annals of Botany</w:t>
            </w:r>
          </w:p>
        </w:tc>
        <w:tc>
          <w:tcPr>
            <w:tcW w:w="1559" w:type="dxa"/>
          </w:tcPr>
          <w:p w:rsidR="002345A5" w:rsidRPr="003D1524" w:rsidRDefault="002345A5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2345A5" w:rsidRPr="003D1524" w:rsidRDefault="002345A5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Wang Z.-F(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王自芬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)., Ren Y(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2345A5" w:rsidRPr="003D1524" w:rsidRDefault="002345A5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2008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101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447–462.</w:t>
            </w:r>
          </w:p>
        </w:tc>
        <w:tc>
          <w:tcPr>
            <w:tcW w:w="1276" w:type="dxa"/>
          </w:tcPr>
          <w:p w:rsidR="002345A5" w:rsidRPr="003D1524" w:rsidRDefault="002345A5" w:rsidP="002345A5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2008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szCs w:val="21"/>
              </w:rPr>
              <w:t>1</w:t>
            </w:r>
            <w:r w:rsidRPr="003D1524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2345A5" w:rsidRPr="003D1524" w:rsidRDefault="005B12D6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2345A5" w:rsidRPr="003D1524" w:rsidRDefault="005B12D6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王自芬</w:t>
            </w:r>
          </w:p>
        </w:tc>
      </w:tr>
      <w:tr w:rsidR="003D1524" w:rsidRPr="003D1524" w:rsidTr="003D1524">
        <w:trPr>
          <w:trHeight w:hRule="exact" w:val="1009"/>
          <w:jc w:val="center"/>
        </w:trPr>
        <w:tc>
          <w:tcPr>
            <w:tcW w:w="677" w:type="dxa"/>
            <w:vAlign w:val="center"/>
          </w:tcPr>
          <w:p w:rsidR="002345A5" w:rsidRPr="003D1524" w:rsidRDefault="002345A5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7</w:t>
            </w:r>
          </w:p>
        </w:tc>
        <w:tc>
          <w:tcPr>
            <w:tcW w:w="3402" w:type="dxa"/>
          </w:tcPr>
          <w:p w:rsidR="002345A5" w:rsidRPr="003D1524" w:rsidRDefault="002345A5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Floral development in Adonideae (Ranunculaceae)</w:t>
            </w:r>
          </w:p>
        </w:tc>
        <w:tc>
          <w:tcPr>
            <w:tcW w:w="1985" w:type="dxa"/>
            <w:vAlign w:val="center"/>
          </w:tcPr>
          <w:p w:rsidR="002345A5" w:rsidRPr="003D1524" w:rsidRDefault="002345A5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Flora</w:t>
            </w:r>
          </w:p>
        </w:tc>
        <w:tc>
          <w:tcPr>
            <w:tcW w:w="1559" w:type="dxa"/>
          </w:tcPr>
          <w:p w:rsidR="002345A5" w:rsidRPr="003D1524" w:rsidRDefault="002345A5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2345A5" w:rsidRPr="003D1524" w:rsidRDefault="002345A5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Ren Y(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)., Chang H.-L.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（常鸿莉）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 Tian X.-H.(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田先华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Song P., Endress P. K.</w:t>
            </w:r>
          </w:p>
        </w:tc>
        <w:tc>
          <w:tcPr>
            <w:tcW w:w="1418" w:type="dxa"/>
            <w:vAlign w:val="center"/>
          </w:tcPr>
          <w:p w:rsidR="002345A5" w:rsidRPr="003D1524" w:rsidRDefault="002345A5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2009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204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506-517</w:t>
            </w:r>
          </w:p>
        </w:tc>
        <w:tc>
          <w:tcPr>
            <w:tcW w:w="1276" w:type="dxa"/>
          </w:tcPr>
          <w:p w:rsidR="002345A5" w:rsidRPr="003D1524" w:rsidRDefault="002345A5" w:rsidP="002345A5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2009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szCs w:val="21"/>
              </w:rPr>
              <w:t>2</w:t>
            </w:r>
            <w:r w:rsidRPr="003D1524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2345A5" w:rsidRPr="003D1524" w:rsidRDefault="002345A5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2345A5" w:rsidRPr="003D1524" w:rsidRDefault="002345A5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</w:tr>
      <w:tr w:rsidR="003D1524" w:rsidRPr="003D1524" w:rsidTr="003D1524">
        <w:trPr>
          <w:trHeight w:hRule="exact" w:val="1013"/>
          <w:jc w:val="center"/>
        </w:trPr>
        <w:tc>
          <w:tcPr>
            <w:tcW w:w="677" w:type="dxa"/>
            <w:vAlign w:val="center"/>
          </w:tcPr>
          <w:p w:rsidR="002345A5" w:rsidRPr="003D1524" w:rsidRDefault="002345A5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lastRenderedPageBreak/>
              <w:t>8</w:t>
            </w:r>
          </w:p>
        </w:tc>
        <w:tc>
          <w:tcPr>
            <w:tcW w:w="3402" w:type="dxa"/>
          </w:tcPr>
          <w:p w:rsidR="002345A5" w:rsidRPr="003D1524" w:rsidRDefault="005B12D6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Floral morphogenesis of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>Sinofranchetia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 (Lardizabalaceae) and its systematic significance</w:t>
            </w:r>
          </w:p>
        </w:tc>
        <w:tc>
          <w:tcPr>
            <w:tcW w:w="1985" w:type="dxa"/>
            <w:vAlign w:val="center"/>
          </w:tcPr>
          <w:p w:rsidR="002345A5" w:rsidRPr="003D1524" w:rsidRDefault="005B12D6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Botanical Journal of the Linnean Society</w:t>
            </w:r>
          </w:p>
        </w:tc>
        <w:tc>
          <w:tcPr>
            <w:tcW w:w="1559" w:type="dxa"/>
          </w:tcPr>
          <w:p w:rsidR="002345A5" w:rsidRPr="003D1524" w:rsidRDefault="005B12D6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2345A5" w:rsidRPr="003D1524" w:rsidRDefault="005B12D6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Zhang X.-H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（张小卉）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,Ren Y*(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Tian X.-H.(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田先华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2345A5" w:rsidRPr="003D1524" w:rsidRDefault="005B12D6" w:rsidP="005B12D6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2009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160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82-92</w:t>
            </w:r>
          </w:p>
        </w:tc>
        <w:tc>
          <w:tcPr>
            <w:tcW w:w="1276" w:type="dxa"/>
          </w:tcPr>
          <w:p w:rsidR="005B12D6" w:rsidRPr="003D1524" w:rsidRDefault="005B12D6" w:rsidP="002345A5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2009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8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2345A5" w:rsidRPr="003D1524" w:rsidRDefault="000F53B4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2345A5" w:rsidRPr="003D1524" w:rsidRDefault="000F53B4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张小卉</w:t>
            </w:r>
          </w:p>
        </w:tc>
      </w:tr>
      <w:tr w:rsidR="003D1524" w:rsidRPr="003D1524" w:rsidTr="003D1524">
        <w:trPr>
          <w:trHeight w:hRule="exact" w:val="843"/>
          <w:jc w:val="center"/>
        </w:trPr>
        <w:tc>
          <w:tcPr>
            <w:tcW w:w="677" w:type="dxa"/>
            <w:vAlign w:val="center"/>
          </w:tcPr>
          <w:p w:rsidR="002345A5" w:rsidRPr="003D1524" w:rsidRDefault="002345A5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9</w:t>
            </w:r>
          </w:p>
        </w:tc>
        <w:tc>
          <w:tcPr>
            <w:tcW w:w="3402" w:type="dxa"/>
          </w:tcPr>
          <w:p w:rsidR="002345A5" w:rsidRPr="003D1524" w:rsidRDefault="00344D58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Floral development in Anemoneae (Ranunculaceae)</w:t>
            </w:r>
          </w:p>
        </w:tc>
        <w:tc>
          <w:tcPr>
            <w:tcW w:w="1985" w:type="dxa"/>
            <w:vAlign w:val="center"/>
          </w:tcPr>
          <w:p w:rsidR="002345A5" w:rsidRPr="003D1524" w:rsidRDefault="00344D58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Botanical Journal of the Linnean Society</w:t>
            </w:r>
          </w:p>
        </w:tc>
        <w:tc>
          <w:tcPr>
            <w:tcW w:w="1559" w:type="dxa"/>
          </w:tcPr>
          <w:p w:rsidR="002345A5" w:rsidRPr="003D1524" w:rsidRDefault="00344D58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2345A5" w:rsidRPr="003D1524" w:rsidRDefault="00344D58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Ren Y(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)., Chang H.-L.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（常鸿莉）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 Endress P. K.</w:t>
            </w:r>
          </w:p>
        </w:tc>
        <w:tc>
          <w:tcPr>
            <w:tcW w:w="1418" w:type="dxa"/>
            <w:vAlign w:val="center"/>
          </w:tcPr>
          <w:p w:rsidR="002345A5" w:rsidRPr="003D1524" w:rsidRDefault="00344D58" w:rsidP="00344D58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2010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162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77–100</w:t>
            </w:r>
          </w:p>
        </w:tc>
        <w:tc>
          <w:tcPr>
            <w:tcW w:w="1276" w:type="dxa"/>
          </w:tcPr>
          <w:p w:rsidR="002345A5" w:rsidRPr="003D1524" w:rsidRDefault="00344D58" w:rsidP="002345A5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2010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2345A5" w:rsidRPr="003D1524" w:rsidRDefault="00344D58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2345A5" w:rsidRPr="003D1524" w:rsidRDefault="00344D58" w:rsidP="002345A5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</w:tr>
      <w:tr w:rsidR="003D1524" w:rsidRPr="003D1524" w:rsidTr="003D1524">
        <w:trPr>
          <w:trHeight w:hRule="exact" w:val="996"/>
          <w:jc w:val="center"/>
        </w:trPr>
        <w:tc>
          <w:tcPr>
            <w:tcW w:w="677" w:type="dxa"/>
            <w:vAlign w:val="center"/>
          </w:tcPr>
          <w:p w:rsidR="00A80A67" w:rsidRPr="003D1524" w:rsidRDefault="00A80A67" w:rsidP="00A80A67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10</w:t>
            </w:r>
          </w:p>
        </w:tc>
        <w:tc>
          <w:tcPr>
            <w:tcW w:w="3402" w:type="dxa"/>
          </w:tcPr>
          <w:p w:rsidR="00A80A67" w:rsidRPr="003D1524" w:rsidRDefault="00A80A67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Floral organogenesis of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>Helleborus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 and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>Nigella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 (Ranunculaceae) and its systematic significance</w:t>
            </w:r>
          </w:p>
        </w:tc>
        <w:tc>
          <w:tcPr>
            <w:tcW w:w="1985" w:type="dxa"/>
            <w:vAlign w:val="center"/>
          </w:tcPr>
          <w:p w:rsidR="00A80A67" w:rsidRPr="003D1524" w:rsidRDefault="00A80A67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Botanical Journal of the Linnean Society</w:t>
            </w:r>
          </w:p>
        </w:tc>
        <w:tc>
          <w:tcPr>
            <w:tcW w:w="1559" w:type="dxa"/>
          </w:tcPr>
          <w:p w:rsidR="00A80A67" w:rsidRPr="003D1524" w:rsidRDefault="00A80A67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A80A67" w:rsidRPr="003D1524" w:rsidRDefault="00A80A67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Zhao L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（赵亮）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 Liu P, Che XF, Wang W, Ren Y*(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A80A67" w:rsidRPr="003D1524" w:rsidRDefault="00A80A67" w:rsidP="00A80A67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2011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166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431–443</w:t>
            </w:r>
          </w:p>
        </w:tc>
        <w:tc>
          <w:tcPr>
            <w:tcW w:w="1276" w:type="dxa"/>
          </w:tcPr>
          <w:p w:rsidR="00A80A67" w:rsidRPr="003D1524" w:rsidRDefault="00A80A67" w:rsidP="00A80A67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2010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szCs w:val="21"/>
              </w:rPr>
              <w:t>5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A80A67" w:rsidRPr="003D1524" w:rsidRDefault="00A80A67" w:rsidP="00A80A67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A80A67" w:rsidRPr="003D1524" w:rsidRDefault="00A80A67" w:rsidP="00A80A67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赵亮</w:t>
            </w:r>
          </w:p>
        </w:tc>
      </w:tr>
      <w:tr w:rsidR="003D1524" w:rsidRPr="003D1524" w:rsidTr="003D1524">
        <w:trPr>
          <w:trHeight w:hRule="exact" w:val="996"/>
          <w:jc w:val="center"/>
        </w:trPr>
        <w:tc>
          <w:tcPr>
            <w:tcW w:w="677" w:type="dxa"/>
            <w:vAlign w:val="center"/>
          </w:tcPr>
          <w:p w:rsidR="00E32138" w:rsidRPr="003D1524" w:rsidRDefault="00E32138" w:rsidP="00E32138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11</w:t>
            </w:r>
          </w:p>
        </w:tc>
        <w:tc>
          <w:tcPr>
            <w:tcW w:w="3402" w:type="dxa"/>
          </w:tcPr>
          <w:p w:rsidR="00E32138" w:rsidRPr="003D1524" w:rsidRDefault="00E32138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Floral development of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 xml:space="preserve">Dichocarpum, Thalictrum, 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and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 xml:space="preserve"> Aquilegia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 (Thalictroideae, Ranunculaceae)</w:t>
            </w:r>
          </w:p>
        </w:tc>
        <w:tc>
          <w:tcPr>
            <w:tcW w:w="1985" w:type="dxa"/>
            <w:vAlign w:val="center"/>
          </w:tcPr>
          <w:p w:rsidR="00E32138" w:rsidRPr="003D1524" w:rsidRDefault="0004326F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Plant Systematics and Evolution</w:t>
            </w:r>
          </w:p>
        </w:tc>
        <w:tc>
          <w:tcPr>
            <w:tcW w:w="1559" w:type="dxa"/>
          </w:tcPr>
          <w:p w:rsidR="00E32138" w:rsidRPr="003D1524" w:rsidRDefault="00E32138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E32138" w:rsidRPr="003D1524" w:rsidRDefault="00E32138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Ren Y.(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Gu T.-Q., Chang H.-L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（常鸿莉）</w:t>
            </w:r>
          </w:p>
        </w:tc>
        <w:tc>
          <w:tcPr>
            <w:tcW w:w="1418" w:type="dxa"/>
            <w:vAlign w:val="center"/>
          </w:tcPr>
          <w:p w:rsidR="00E32138" w:rsidRPr="003D1524" w:rsidRDefault="00E32138" w:rsidP="00E32138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2011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292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203–213</w:t>
            </w:r>
          </w:p>
        </w:tc>
        <w:tc>
          <w:tcPr>
            <w:tcW w:w="1276" w:type="dxa"/>
          </w:tcPr>
          <w:p w:rsidR="00E32138" w:rsidRPr="003D1524" w:rsidRDefault="00E32138" w:rsidP="00E32138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2011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E32138" w:rsidRPr="003D1524" w:rsidRDefault="00E32138" w:rsidP="00E32138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E32138" w:rsidRPr="003D1524" w:rsidRDefault="00E32138" w:rsidP="00E32138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</w:tr>
      <w:tr w:rsidR="003D1524" w:rsidRPr="003D1524" w:rsidTr="003D1524">
        <w:trPr>
          <w:trHeight w:hRule="exact" w:val="840"/>
          <w:jc w:val="center"/>
        </w:trPr>
        <w:tc>
          <w:tcPr>
            <w:tcW w:w="677" w:type="dxa"/>
            <w:vAlign w:val="center"/>
          </w:tcPr>
          <w:p w:rsidR="00E32138" w:rsidRPr="003D1524" w:rsidRDefault="00E32138" w:rsidP="00E32138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12</w:t>
            </w:r>
          </w:p>
        </w:tc>
        <w:tc>
          <w:tcPr>
            <w:tcW w:w="3402" w:type="dxa"/>
          </w:tcPr>
          <w:p w:rsidR="00E32138" w:rsidRPr="003D1524" w:rsidRDefault="004B4FF2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Comparative floral development in Lardizabalaceae (Ranunculales)</w:t>
            </w:r>
          </w:p>
        </w:tc>
        <w:tc>
          <w:tcPr>
            <w:tcW w:w="1985" w:type="dxa"/>
            <w:vAlign w:val="center"/>
          </w:tcPr>
          <w:p w:rsidR="00E32138" w:rsidRPr="003D1524" w:rsidRDefault="004B4FF2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Botanical Journal of the Linnean Society</w:t>
            </w:r>
          </w:p>
        </w:tc>
        <w:tc>
          <w:tcPr>
            <w:tcW w:w="1559" w:type="dxa"/>
          </w:tcPr>
          <w:p w:rsidR="00E32138" w:rsidRPr="003D1524" w:rsidRDefault="004B4FF2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E32138" w:rsidRPr="003D1524" w:rsidRDefault="004B4FF2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Zhang xiao-hui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（张小卉）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 Ren yi(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E32138" w:rsidRPr="003D1524" w:rsidRDefault="004B4FF2" w:rsidP="004B4FF2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2011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166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171–184</w:t>
            </w:r>
          </w:p>
        </w:tc>
        <w:tc>
          <w:tcPr>
            <w:tcW w:w="1276" w:type="dxa"/>
          </w:tcPr>
          <w:p w:rsidR="00E32138" w:rsidRPr="003D1524" w:rsidRDefault="004B4FF2" w:rsidP="00E32138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2011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E32138" w:rsidRPr="003D1524" w:rsidRDefault="004B4FF2" w:rsidP="00E32138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张小卉</w:t>
            </w:r>
          </w:p>
        </w:tc>
        <w:tc>
          <w:tcPr>
            <w:tcW w:w="1133" w:type="dxa"/>
            <w:vAlign w:val="center"/>
          </w:tcPr>
          <w:p w:rsidR="00E32138" w:rsidRPr="003D1524" w:rsidRDefault="004B4FF2" w:rsidP="00E32138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张小卉</w:t>
            </w:r>
          </w:p>
        </w:tc>
      </w:tr>
      <w:tr w:rsidR="003D1524" w:rsidRPr="003D1524" w:rsidTr="003D1524">
        <w:trPr>
          <w:trHeight w:hRule="exact" w:val="1136"/>
          <w:jc w:val="center"/>
        </w:trPr>
        <w:tc>
          <w:tcPr>
            <w:tcW w:w="677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13</w:t>
            </w:r>
          </w:p>
        </w:tc>
        <w:tc>
          <w:tcPr>
            <w:tcW w:w="3402" w:type="dxa"/>
          </w:tcPr>
          <w:p w:rsidR="00970229" w:rsidRPr="003D1524" w:rsidRDefault="00970229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Floral development in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 xml:space="preserve">Ranunculus 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and three allied genera in Ranunculeae (Ranunculoideae, Ranunculaceae)</w:t>
            </w:r>
          </w:p>
        </w:tc>
        <w:tc>
          <w:tcPr>
            <w:tcW w:w="1985" w:type="dxa"/>
            <w:vAlign w:val="center"/>
          </w:tcPr>
          <w:p w:rsidR="00970229" w:rsidRPr="003D1524" w:rsidRDefault="00970229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Plant Systematics and Evolution</w:t>
            </w:r>
          </w:p>
        </w:tc>
        <w:tc>
          <w:tcPr>
            <w:tcW w:w="1559" w:type="dxa"/>
          </w:tcPr>
          <w:p w:rsidR="00970229" w:rsidRPr="003D1524" w:rsidRDefault="00970229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970229" w:rsidRPr="003D1524" w:rsidRDefault="00970229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Zhao L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（赵亮）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 Bachelier J B., Chang HL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（常鸿莉）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 Tian XH(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田先华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Ren Y*(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2012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298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1057–1071</w:t>
            </w:r>
          </w:p>
        </w:tc>
        <w:tc>
          <w:tcPr>
            <w:tcW w:w="1276" w:type="dxa"/>
          </w:tcPr>
          <w:p w:rsidR="00970229" w:rsidRPr="003D1524" w:rsidRDefault="00970229" w:rsidP="00970229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2012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赵亮</w:t>
            </w:r>
          </w:p>
        </w:tc>
      </w:tr>
      <w:tr w:rsidR="003D1524" w:rsidRPr="003D1524" w:rsidTr="003D1524">
        <w:trPr>
          <w:trHeight w:hRule="exact" w:val="1138"/>
          <w:jc w:val="center"/>
        </w:trPr>
        <w:tc>
          <w:tcPr>
            <w:tcW w:w="677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14</w:t>
            </w:r>
          </w:p>
        </w:tc>
        <w:tc>
          <w:tcPr>
            <w:tcW w:w="3402" w:type="dxa"/>
          </w:tcPr>
          <w:p w:rsidR="00970229" w:rsidRPr="003D1524" w:rsidRDefault="00970229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Floral development in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>Asteropyrum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 (Ranunculaceae): implication for its systematic position.</w:t>
            </w:r>
          </w:p>
        </w:tc>
        <w:tc>
          <w:tcPr>
            <w:tcW w:w="1985" w:type="dxa"/>
            <w:vAlign w:val="center"/>
          </w:tcPr>
          <w:p w:rsidR="00970229" w:rsidRPr="003D1524" w:rsidRDefault="00970229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Annales Botanici Fennici</w:t>
            </w:r>
          </w:p>
        </w:tc>
        <w:tc>
          <w:tcPr>
            <w:tcW w:w="1559" w:type="dxa"/>
          </w:tcPr>
          <w:p w:rsidR="00970229" w:rsidRPr="003D1524" w:rsidRDefault="00970229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2691" w:type="dxa"/>
            <w:vAlign w:val="center"/>
          </w:tcPr>
          <w:p w:rsidR="00970229" w:rsidRPr="003D1524" w:rsidRDefault="00970229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Zhao L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（赵亮）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, Wang W, Ren Y*(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Bachelier J B.</w:t>
            </w:r>
          </w:p>
        </w:tc>
        <w:tc>
          <w:tcPr>
            <w:tcW w:w="1418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2012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49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31–42.</w:t>
            </w:r>
          </w:p>
        </w:tc>
        <w:tc>
          <w:tcPr>
            <w:tcW w:w="1276" w:type="dxa"/>
          </w:tcPr>
          <w:p w:rsidR="00970229" w:rsidRPr="003D1524" w:rsidRDefault="00970229" w:rsidP="00970229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2012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赵亮</w:t>
            </w:r>
          </w:p>
        </w:tc>
      </w:tr>
      <w:tr w:rsidR="003D1524" w:rsidRPr="003D1524" w:rsidTr="003D1524">
        <w:trPr>
          <w:trHeight w:hRule="exact" w:val="1126"/>
          <w:jc w:val="center"/>
        </w:trPr>
        <w:tc>
          <w:tcPr>
            <w:tcW w:w="677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15</w:t>
            </w:r>
          </w:p>
        </w:tc>
        <w:tc>
          <w:tcPr>
            <w:tcW w:w="3402" w:type="dxa"/>
          </w:tcPr>
          <w:p w:rsidR="00970229" w:rsidRPr="003D1524" w:rsidRDefault="00970229" w:rsidP="003D152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 xml:space="preserve">Floral organogenesis in </w:t>
            </w:r>
            <w:r w:rsidRPr="003D1524">
              <w:rPr>
                <w:rFonts w:ascii="Times New Roman" w:hAnsi="Times New Roman" w:cs="Times New Roman"/>
                <w:i/>
                <w:kern w:val="0"/>
                <w:szCs w:val="21"/>
              </w:rPr>
              <w:t xml:space="preserve">Dysosma versipellis 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(Berberidaceae)and its systematic implications.</w:t>
            </w:r>
          </w:p>
        </w:tc>
        <w:tc>
          <w:tcPr>
            <w:tcW w:w="1985" w:type="dxa"/>
            <w:vAlign w:val="center"/>
          </w:tcPr>
          <w:p w:rsidR="00970229" w:rsidRPr="003D1524" w:rsidRDefault="00970229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Botany</w:t>
            </w:r>
          </w:p>
        </w:tc>
        <w:tc>
          <w:tcPr>
            <w:tcW w:w="1559" w:type="dxa"/>
          </w:tcPr>
          <w:p w:rsidR="00970229" w:rsidRPr="003D1524" w:rsidRDefault="00970229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sz w:val="21"/>
                <w:szCs w:val="21"/>
              </w:rPr>
              <w:t>西北农林科技大学</w:t>
            </w:r>
          </w:p>
        </w:tc>
        <w:tc>
          <w:tcPr>
            <w:tcW w:w="2691" w:type="dxa"/>
            <w:vAlign w:val="center"/>
          </w:tcPr>
          <w:p w:rsidR="00970229" w:rsidRPr="003D1524" w:rsidRDefault="00970229" w:rsidP="003D1524">
            <w:pPr>
              <w:pStyle w:val="a4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Zhao Liang 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赵亮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Julien B. Bachelier, Zhang Xiao-hui 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张小卉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), Ren Yi *(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2016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94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卷</w:t>
            </w: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359-367</w:t>
            </w:r>
          </w:p>
        </w:tc>
        <w:tc>
          <w:tcPr>
            <w:tcW w:w="1276" w:type="dxa"/>
          </w:tcPr>
          <w:p w:rsidR="00970229" w:rsidRPr="003D1524" w:rsidRDefault="00970229" w:rsidP="00970229">
            <w:pPr>
              <w:rPr>
                <w:rFonts w:ascii="Times New Roman" w:hAnsi="Times New Roman" w:cs="Times New Roman"/>
                <w:szCs w:val="21"/>
              </w:rPr>
            </w:pPr>
            <w:r w:rsidRPr="003D1524">
              <w:rPr>
                <w:rFonts w:ascii="Times New Roman" w:hAnsi="Times New Roman" w:cs="Times New Roman"/>
                <w:szCs w:val="21"/>
              </w:rPr>
              <w:t>2016</w:t>
            </w:r>
            <w:r w:rsidRPr="003D1524">
              <w:rPr>
                <w:rFonts w:ascii="Times New Roman" w:hAnsi="Times New Roman" w:cs="Times New Roman"/>
                <w:szCs w:val="21"/>
              </w:rPr>
              <w:t>年</w:t>
            </w:r>
            <w:r w:rsidRPr="003D1524">
              <w:rPr>
                <w:rFonts w:ascii="Times New Roman" w:hAnsi="Times New Roman" w:cs="Times New Roman"/>
                <w:szCs w:val="21"/>
              </w:rPr>
              <w:t>5</w:t>
            </w:r>
            <w:r w:rsidRPr="003D1524">
              <w:rPr>
                <w:rFonts w:ascii="Times New Roman" w:hAnsi="Times New Roman" w:cs="Times New Roman"/>
                <w:kern w:val="0"/>
                <w:szCs w:val="21"/>
              </w:rPr>
              <w:t>月</w:t>
            </w:r>
          </w:p>
        </w:tc>
        <w:tc>
          <w:tcPr>
            <w:tcW w:w="1136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任毅</w:t>
            </w:r>
          </w:p>
        </w:tc>
        <w:tc>
          <w:tcPr>
            <w:tcW w:w="1133" w:type="dxa"/>
            <w:vAlign w:val="center"/>
          </w:tcPr>
          <w:p w:rsidR="00970229" w:rsidRPr="003D1524" w:rsidRDefault="00970229" w:rsidP="00970229">
            <w:pPr>
              <w:pStyle w:val="a4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3D1524">
              <w:rPr>
                <w:rFonts w:ascii="Times New Roman" w:eastAsiaTheme="minorEastAsia"/>
                <w:kern w:val="0"/>
                <w:sz w:val="21"/>
                <w:szCs w:val="21"/>
              </w:rPr>
              <w:t>赵亮</w:t>
            </w:r>
          </w:p>
        </w:tc>
      </w:tr>
    </w:tbl>
    <w:p w:rsidR="00AF3C8E" w:rsidRPr="00AF3C8E" w:rsidRDefault="00AF3C8E" w:rsidP="002314FB">
      <w:pPr>
        <w:pStyle w:val="a4"/>
        <w:ind w:firstLineChars="0" w:firstLine="0"/>
        <w:jc w:val="center"/>
        <w:outlineLvl w:val="1"/>
      </w:pPr>
      <w:bookmarkStart w:id="0" w:name="_GoBack"/>
      <w:bookmarkEnd w:id="0"/>
    </w:p>
    <w:sectPr w:rsidR="00AF3C8E" w:rsidRPr="00AF3C8E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579" w:rsidRDefault="001D2579" w:rsidP="00015140">
      <w:r>
        <w:separator/>
      </w:r>
    </w:p>
  </w:endnote>
  <w:endnote w:type="continuationSeparator" w:id="0">
    <w:p w:rsidR="001D2579" w:rsidRDefault="001D2579" w:rsidP="00015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579" w:rsidRDefault="001D2579" w:rsidP="00015140">
      <w:r>
        <w:separator/>
      </w:r>
    </w:p>
  </w:footnote>
  <w:footnote w:type="continuationSeparator" w:id="0">
    <w:p w:rsidR="001D2579" w:rsidRDefault="001D2579" w:rsidP="00015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3C8E"/>
    <w:rsid w:val="00015140"/>
    <w:rsid w:val="0004326F"/>
    <w:rsid w:val="00087E21"/>
    <w:rsid w:val="000B25EF"/>
    <w:rsid w:val="000B7E9A"/>
    <w:rsid w:val="000F53B4"/>
    <w:rsid w:val="001A1124"/>
    <w:rsid w:val="001D2579"/>
    <w:rsid w:val="001D5479"/>
    <w:rsid w:val="002314FB"/>
    <w:rsid w:val="002345A5"/>
    <w:rsid w:val="00242717"/>
    <w:rsid w:val="00255E07"/>
    <w:rsid w:val="002962CE"/>
    <w:rsid w:val="00332925"/>
    <w:rsid w:val="00344D58"/>
    <w:rsid w:val="003620E3"/>
    <w:rsid w:val="003A1C39"/>
    <w:rsid w:val="003D1524"/>
    <w:rsid w:val="00423FA3"/>
    <w:rsid w:val="00432279"/>
    <w:rsid w:val="00436BF4"/>
    <w:rsid w:val="00452EBD"/>
    <w:rsid w:val="004A45D7"/>
    <w:rsid w:val="004B4FF2"/>
    <w:rsid w:val="005052C0"/>
    <w:rsid w:val="00530D81"/>
    <w:rsid w:val="00546DEB"/>
    <w:rsid w:val="00564524"/>
    <w:rsid w:val="00571E37"/>
    <w:rsid w:val="005A50B0"/>
    <w:rsid w:val="005B12D6"/>
    <w:rsid w:val="00612E6D"/>
    <w:rsid w:val="006178C0"/>
    <w:rsid w:val="00630C07"/>
    <w:rsid w:val="0065720C"/>
    <w:rsid w:val="00660054"/>
    <w:rsid w:val="006D7055"/>
    <w:rsid w:val="007365EC"/>
    <w:rsid w:val="00746F48"/>
    <w:rsid w:val="0079685F"/>
    <w:rsid w:val="007E2270"/>
    <w:rsid w:val="0080567C"/>
    <w:rsid w:val="00891254"/>
    <w:rsid w:val="008A2078"/>
    <w:rsid w:val="00910946"/>
    <w:rsid w:val="009144F1"/>
    <w:rsid w:val="00924AEC"/>
    <w:rsid w:val="00970229"/>
    <w:rsid w:val="009C29E8"/>
    <w:rsid w:val="009D78DE"/>
    <w:rsid w:val="009F31C2"/>
    <w:rsid w:val="00A246EE"/>
    <w:rsid w:val="00A3717D"/>
    <w:rsid w:val="00A37D35"/>
    <w:rsid w:val="00A76311"/>
    <w:rsid w:val="00A80A67"/>
    <w:rsid w:val="00A9523E"/>
    <w:rsid w:val="00A9580D"/>
    <w:rsid w:val="00A97545"/>
    <w:rsid w:val="00AA74B8"/>
    <w:rsid w:val="00AC5BC2"/>
    <w:rsid w:val="00AD3CA8"/>
    <w:rsid w:val="00AF3C8E"/>
    <w:rsid w:val="00B3152A"/>
    <w:rsid w:val="00B726E1"/>
    <w:rsid w:val="00BB104F"/>
    <w:rsid w:val="00BC5699"/>
    <w:rsid w:val="00BD57C3"/>
    <w:rsid w:val="00BE7A23"/>
    <w:rsid w:val="00BF7C7D"/>
    <w:rsid w:val="00CD0B2F"/>
    <w:rsid w:val="00D34321"/>
    <w:rsid w:val="00D65178"/>
    <w:rsid w:val="00DF5132"/>
    <w:rsid w:val="00E05FCC"/>
    <w:rsid w:val="00E32138"/>
    <w:rsid w:val="00EA1F0E"/>
    <w:rsid w:val="00EE5729"/>
    <w:rsid w:val="00EF0DDA"/>
    <w:rsid w:val="00F30A6F"/>
    <w:rsid w:val="00F5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533C50-6EC3-45D0-8919-D55DA283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C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C8E"/>
    <w:rPr>
      <w:color w:val="0000FF" w:themeColor="hyperlink"/>
      <w:u w:val="single"/>
    </w:rPr>
  </w:style>
  <w:style w:type="paragraph" w:styleId="a4">
    <w:name w:val="Plain Text"/>
    <w:basedOn w:val="a"/>
    <w:link w:val="Char"/>
    <w:rsid w:val="00AF3C8E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">
    <w:name w:val="纯文本 Char"/>
    <w:basedOn w:val="a0"/>
    <w:link w:val="a4"/>
    <w:rsid w:val="00AF3C8E"/>
    <w:rPr>
      <w:rFonts w:ascii="仿宋_GB2312" w:eastAsia="宋体" w:hAnsi="Times New Roman" w:cs="Times New Roman"/>
      <w:sz w:val="24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F57A6B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57A6B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0151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015140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0151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015140"/>
    <w:rPr>
      <w:sz w:val="18"/>
      <w:szCs w:val="18"/>
    </w:rPr>
  </w:style>
  <w:style w:type="paragraph" w:styleId="a8">
    <w:name w:val="Revision"/>
    <w:hidden/>
    <w:uiPriority w:val="99"/>
    <w:semiHidden/>
    <w:rsid w:val="00015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ike.com/sowiki/ovule?prd=content_doc_searc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NTKO</cp:lastModifiedBy>
  <cp:revision>71</cp:revision>
  <dcterms:created xsi:type="dcterms:W3CDTF">2017-12-13T04:04:00Z</dcterms:created>
  <dcterms:modified xsi:type="dcterms:W3CDTF">2017-12-20T00:28:00Z</dcterms:modified>
</cp:coreProperties>
</file>