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FA7D28" w:rsidRDefault="005B41C6" w:rsidP="005B41C6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 w:rsidRPr="00FA7D28">
        <w:rPr>
          <w:rFonts w:ascii="Times New Roman" w:eastAsia="仿宋_GB2312" w:hAnsi="Times New Roman" w:cs="Times New Roman"/>
          <w:b/>
          <w:sz w:val="32"/>
          <w:szCs w:val="32"/>
        </w:rPr>
        <w:t>项目公示信息</w:t>
      </w:r>
    </w:p>
    <w:p w:rsidR="00AE03DF" w:rsidRPr="0027277F" w:rsidRDefault="00AE03DF" w:rsidP="004E76F6">
      <w:pPr>
        <w:ind w:left="1400" w:hangingChars="500" w:hanging="1400"/>
        <w:rPr>
          <w:rFonts w:ascii="仿宋_GB2312" w:eastAsia="仿宋_GB2312" w:hAnsi="仿宋" w:cs="Times New Roman"/>
          <w:sz w:val="28"/>
          <w:szCs w:val="28"/>
        </w:rPr>
      </w:pPr>
      <w:r w:rsidRPr="0027277F">
        <w:rPr>
          <w:rFonts w:ascii="仿宋_GB2312" w:eastAsia="仿宋_GB2312" w:hAnsi="仿宋" w:cs="Times New Roman" w:hint="eastAsia"/>
          <w:sz w:val="28"/>
          <w:szCs w:val="28"/>
        </w:rPr>
        <w:t>项目名称：调控慢性代谢性疾病的抗阻力运动和活性</w:t>
      </w:r>
      <w:r w:rsidR="00EE08EF" w:rsidRPr="0027277F">
        <w:rPr>
          <w:rFonts w:ascii="仿宋_GB2312" w:eastAsia="仿宋_GB2312" w:hAnsi="仿宋" w:cs="Times New Roman" w:hint="eastAsia"/>
          <w:sz w:val="28"/>
          <w:szCs w:val="28"/>
        </w:rPr>
        <w:t>多糖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研究</w:t>
      </w:r>
    </w:p>
    <w:p w:rsidR="00AE03DF" w:rsidRPr="0027277F" w:rsidRDefault="00AE03DF" w:rsidP="00AE03DF">
      <w:pPr>
        <w:rPr>
          <w:rFonts w:ascii="仿宋_GB2312" w:eastAsia="仿宋_GB2312" w:hAnsi="仿宋" w:cs="Times New Roman"/>
          <w:sz w:val="28"/>
          <w:szCs w:val="28"/>
        </w:rPr>
      </w:pPr>
      <w:r w:rsidRPr="0027277F">
        <w:rPr>
          <w:rFonts w:ascii="仿宋_GB2312" w:eastAsia="仿宋_GB2312" w:hAnsi="仿宋" w:cs="Times New Roman" w:hint="eastAsia"/>
          <w:sz w:val="28"/>
          <w:szCs w:val="28"/>
        </w:rPr>
        <w:t xml:space="preserve">完成单位：陕西师范大学  西北大学 </w:t>
      </w:r>
    </w:p>
    <w:p w:rsidR="00AE03DF" w:rsidRPr="0027277F" w:rsidRDefault="00AE03DF" w:rsidP="00AE03DF">
      <w:pPr>
        <w:rPr>
          <w:rFonts w:ascii="仿宋_GB2312" w:eastAsia="仿宋_GB2312" w:hAnsi="仿宋" w:cs="Times New Roman"/>
          <w:sz w:val="28"/>
          <w:szCs w:val="28"/>
        </w:rPr>
      </w:pPr>
      <w:r w:rsidRPr="0027277F">
        <w:rPr>
          <w:rFonts w:ascii="仿宋_GB2312" w:eastAsia="仿宋_GB2312" w:hAnsi="仿宋" w:cs="Times New Roman" w:hint="eastAsia"/>
          <w:sz w:val="28"/>
          <w:szCs w:val="28"/>
        </w:rPr>
        <w:t>完成人：唐量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池爱平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孙丽君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刘晨涛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罗凯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="007C7E04" w:rsidRPr="0027277F">
        <w:rPr>
          <w:rFonts w:ascii="仿宋_GB2312" w:eastAsia="仿宋_GB2312" w:hAnsi="仿宋" w:cs="Times New Roman" w:hint="eastAsia"/>
          <w:sz w:val="28"/>
          <w:szCs w:val="28"/>
        </w:rPr>
        <w:t>张迪迪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</w:p>
    <w:p w:rsidR="00AE03DF" w:rsidRPr="0027277F" w:rsidRDefault="00AE03DF" w:rsidP="00AE03DF">
      <w:pPr>
        <w:rPr>
          <w:rFonts w:ascii="仿宋_GB2312" w:eastAsia="仿宋_GB2312" w:hAnsi="仿宋" w:cs="Times New Roman"/>
          <w:sz w:val="28"/>
          <w:szCs w:val="28"/>
        </w:rPr>
      </w:pPr>
      <w:r w:rsidRPr="0027277F">
        <w:rPr>
          <w:rFonts w:ascii="仿宋_GB2312" w:eastAsia="仿宋_GB2312" w:hAnsi="仿宋" w:cs="Times New Roman" w:hint="eastAsia"/>
          <w:sz w:val="28"/>
          <w:szCs w:val="28"/>
        </w:rPr>
        <w:t xml:space="preserve">        </w:t>
      </w:r>
      <w:r w:rsidR="007C7E04" w:rsidRPr="0027277F">
        <w:rPr>
          <w:rFonts w:ascii="仿宋_GB2312" w:eastAsia="仿宋_GB2312" w:hAnsi="仿宋" w:cs="Times New Roman" w:hint="eastAsia"/>
          <w:sz w:val="28"/>
          <w:szCs w:val="28"/>
        </w:rPr>
        <w:t>高小航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杜海平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="00FA21A3" w:rsidRPr="0027277F">
        <w:rPr>
          <w:rFonts w:ascii="仿宋_GB2312" w:eastAsia="仿宋_GB2312" w:hAnsi="仿宋" w:cs="Times New Roman" w:hint="eastAsia"/>
          <w:sz w:val="28"/>
          <w:szCs w:val="28"/>
        </w:rPr>
        <w:t>王植元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="00FA21A3" w:rsidRPr="0027277F">
        <w:rPr>
          <w:rFonts w:ascii="仿宋_GB2312" w:eastAsia="仿宋_GB2312" w:hAnsi="仿宋" w:cs="Times New Roman" w:hint="eastAsia"/>
          <w:sz w:val="28"/>
          <w:szCs w:val="28"/>
        </w:rPr>
        <w:t>杨笑莹</w:t>
      </w:r>
      <w:r w:rsidR="004E76F6" w:rsidRPr="0027277F">
        <w:rPr>
          <w:rFonts w:ascii="仿宋_GB2312" w:eastAsia="仿宋_GB2312" w:hAnsi="仿宋" w:cs="Times New Roman" w:hint="eastAsia"/>
          <w:sz w:val="28"/>
          <w:szCs w:val="28"/>
        </w:rPr>
        <w:t>、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 xml:space="preserve">赵新娟  </w:t>
      </w:r>
    </w:p>
    <w:p w:rsidR="004E76F6" w:rsidRPr="0027277F" w:rsidRDefault="006E3DC9" w:rsidP="006E3DC9">
      <w:pPr>
        <w:rPr>
          <w:rFonts w:ascii="仿宋_GB2312" w:eastAsia="仿宋_GB2312" w:hAnsi="仿宋" w:cs="Times New Roman"/>
          <w:sz w:val="28"/>
          <w:szCs w:val="28"/>
        </w:rPr>
      </w:pPr>
      <w:r w:rsidRPr="0027277F">
        <w:rPr>
          <w:rFonts w:ascii="仿宋_GB2312" w:eastAsia="仿宋_GB2312" w:hAnsi="仿宋" w:cs="Times New Roman" w:hint="eastAsia"/>
          <w:sz w:val="28"/>
          <w:szCs w:val="28"/>
        </w:rPr>
        <w:t>项目简介：</w:t>
      </w:r>
    </w:p>
    <w:p w:rsidR="006E3DC9" w:rsidRPr="0027277F" w:rsidRDefault="006E3DC9" w:rsidP="004E76F6">
      <w:pPr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27277F">
        <w:rPr>
          <w:rFonts w:ascii="仿宋_GB2312" w:eastAsia="仿宋_GB2312" w:hAnsi="仿宋" w:cs="Times New Roman" w:hint="eastAsia"/>
          <w:sz w:val="28"/>
          <w:szCs w:val="28"/>
        </w:rPr>
        <w:t>本研究成果是在国家自然科学基金（30900710）和省部级基金（2012JM 3011，2015JQ6251）项目的支持及扩展研究中，围绕“健康中国”国家战略的发展需求，针对糖尿病前期、糖尿病、疲劳等高发、常见的慢性代谢性疾病，系统研究了新型抗阻力运动和活性</w:t>
      </w:r>
      <w:r w:rsidR="00EE08EF" w:rsidRPr="0027277F">
        <w:rPr>
          <w:rFonts w:ascii="仿宋_GB2312" w:eastAsia="仿宋_GB2312" w:hAnsi="仿宋" w:cs="Times New Roman" w:hint="eastAsia"/>
          <w:sz w:val="28"/>
          <w:szCs w:val="28"/>
        </w:rPr>
        <w:t>多糖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改善慢性代谢性疾病诱发的肌肉损伤、骨质丢失的效果，并以骨骼肌关键负调控因子Myostatin作为新的靶分子，揭示了抗阻力运动改善肥胖、糖尿病等模型动物肌肉、骨骼功能的生物学机制。建立了绞股蓝多糖、富硒茶多糖</w:t>
      </w:r>
      <w:r w:rsidR="00EE08EF" w:rsidRPr="0027277F">
        <w:rPr>
          <w:rFonts w:ascii="仿宋_GB2312" w:eastAsia="仿宋_GB2312" w:hAnsi="仿宋" w:cs="Times New Roman" w:hint="eastAsia"/>
          <w:sz w:val="28"/>
          <w:szCs w:val="28"/>
        </w:rPr>
        <w:t>和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大枣多糖提取、纯化和鉴定的一整套实验技术，分析了</w:t>
      </w:r>
      <w:r w:rsidR="00EE08EF" w:rsidRPr="0027277F">
        <w:rPr>
          <w:rFonts w:ascii="仿宋_GB2312" w:eastAsia="仿宋_GB2312" w:hAnsi="仿宋" w:cs="Times New Roman" w:hint="eastAsia"/>
          <w:sz w:val="28"/>
          <w:szCs w:val="28"/>
        </w:rPr>
        <w:t>活性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多糖提取</w:t>
      </w:r>
      <w:r w:rsidR="00EE08EF" w:rsidRPr="0027277F">
        <w:rPr>
          <w:rFonts w:ascii="仿宋_GB2312" w:eastAsia="仿宋_GB2312" w:hAnsi="仿宋" w:cs="Times New Roman" w:hint="eastAsia"/>
          <w:sz w:val="28"/>
          <w:szCs w:val="28"/>
        </w:rPr>
        <w:t>物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抗氧化、抗疲劳效果及其改善肌肉骨骼损伤的机制。本项目研究成果为新型抗阻力运动和活性</w:t>
      </w:r>
      <w:r w:rsidR="00EE08EF" w:rsidRPr="0027277F">
        <w:rPr>
          <w:rFonts w:ascii="仿宋_GB2312" w:eastAsia="仿宋_GB2312" w:hAnsi="仿宋" w:cs="Times New Roman" w:hint="eastAsia"/>
          <w:sz w:val="28"/>
          <w:szCs w:val="28"/>
        </w:rPr>
        <w:t>多糖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在改善糖尿病前期、糖尿病、疲劳等慢性代谢性疾病的基础和应用研究方面具有巨大的应用潜力。</w:t>
      </w:r>
    </w:p>
    <w:p w:rsidR="00264021" w:rsidRPr="00FA7D28" w:rsidRDefault="006E3DC9" w:rsidP="006E3DC9">
      <w:pPr>
        <w:ind w:firstLineChars="200" w:firstLine="560"/>
        <w:rPr>
          <w:rFonts w:ascii="Times New Roman" w:eastAsia="仿宋_GB2312" w:hAnsi="Times New Roman" w:cs="Times New Roman"/>
          <w:sz w:val="32"/>
          <w:szCs w:val="32"/>
        </w:rPr>
      </w:pPr>
      <w:r w:rsidRPr="0027277F">
        <w:rPr>
          <w:rFonts w:ascii="仿宋_GB2312" w:eastAsia="仿宋_GB2312" w:hAnsi="仿宋" w:cs="Times New Roman" w:hint="eastAsia"/>
          <w:sz w:val="28"/>
          <w:szCs w:val="28"/>
        </w:rPr>
        <w:t>本项目</w:t>
      </w:r>
      <w:r w:rsidR="00FE2521" w:rsidRPr="0027277F">
        <w:rPr>
          <w:rFonts w:ascii="仿宋_GB2312" w:eastAsia="仿宋_GB2312" w:hAnsi="仿宋" w:cs="Times New Roman" w:hint="eastAsia"/>
          <w:sz w:val="28"/>
          <w:szCs w:val="28"/>
        </w:rPr>
        <w:t>共发表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相关论文</w:t>
      </w:r>
      <w:r w:rsidR="00FE2521" w:rsidRPr="0027277F">
        <w:rPr>
          <w:rFonts w:ascii="仿宋_GB2312" w:eastAsia="仿宋_GB2312" w:hAnsi="仿宋" w:cs="Times New Roman" w:hint="eastAsia"/>
          <w:sz w:val="28"/>
          <w:szCs w:val="28"/>
        </w:rPr>
        <w:t>4</w:t>
      </w:r>
      <w:r w:rsidR="00EE08EF" w:rsidRPr="0027277F">
        <w:rPr>
          <w:rFonts w:ascii="仿宋_GB2312" w:eastAsia="仿宋_GB2312" w:hAnsi="仿宋" w:cs="Times New Roman" w:hint="eastAsia"/>
          <w:sz w:val="28"/>
          <w:szCs w:val="28"/>
        </w:rPr>
        <w:t>2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篇，其中SCI论文1</w:t>
      </w:r>
      <w:r w:rsidR="00EE08EF" w:rsidRPr="0027277F">
        <w:rPr>
          <w:rFonts w:ascii="仿宋_GB2312" w:eastAsia="仿宋_GB2312" w:hAnsi="仿宋" w:cs="Times New Roman" w:hint="eastAsia"/>
          <w:sz w:val="28"/>
          <w:szCs w:val="28"/>
        </w:rPr>
        <w:t>0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篇，CSSCI论文</w:t>
      </w:r>
      <w:r w:rsidR="00754C2C" w:rsidRPr="0027277F">
        <w:rPr>
          <w:rFonts w:ascii="仿宋_GB2312" w:eastAsia="仿宋_GB2312" w:hAnsi="仿宋" w:cs="Times New Roman" w:hint="eastAsia"/>
          <w:sz w:val="28"/>
          <w:szCs w:val="28"/>
        </w:rPr>
        <w:t>32</w:t>
      </w:r>
      <w:r w:rsidRPr="0027277F">
        <w:rPr>
          <w:rFonts w:ascii="仿宋_GB2312" w:eastAsia="仿宋_GB2312" w:hAnsi="仿宋" w:cs="Times New Roman" w:hint="eastAsia"/>
          <w:sz w:val="28"/>
          <w:szCs w:val="28"/>
        </w:rPr>
        <w:t>篇；出版专著5部；已经获得授权实用新型专利4项。</w:t>
      </w:r>
      <w:r w:rsidR="00754C2C" w:rsidRPr="0027277F">
        <w:rPr>
          <w:rFonts w:ascii="仿宋_GB2312" w:eastAsia="仿宋_GB2312" w:hAnsi="仿宋" w:cs="Times New Roman" w:hint="eastAsia"/>
          <w:sz w:val="28"/>
          <w:szCs w:val="28"/>
        </w:rPr>
        <w:t>本项目成果</w:t>
      </w:r>
      <w:r w:rsidR="00A14ED2" w:rsidRPr="0027277F">
        <w:rPr>
          <w:rFonts w:ascii="仿宋_GB2312" w:eastAsia="仿宋_GB2312" w:hAnsi="仿宋" w:cs="Times New Roman" w:hint="eastAsia"/>
          <w:sz w:val="28"/>
          <w:szCs w:val="28"/>
        </w:rPr>
        <w:t>对</w:t>
      </w:r>
      <w:r w:rsidR="00754C2C" w:rsidRPr="0027277F">
        <w:rPr>
          <w:rFonts w:ascii="仿宋_GB2312" w:eastAsia="仿宋_GB2312" w:hAnsi="仿宋" w:cs="Times New Roman" w:hint="eastAsia"/>
          <w:sz w:val="28"/>
          <w:szCs w:val="28"/>
        </w:rPr>
        <w:t>促进国民健康水平</w:t>
      </w:r>
      <w:r w:rsidR="00FA7D28" w:rsidRPr="0027277F">
        <w:rPr>
          <w:rFonts w:ascii="仿宋_GB2312" w:eastAsia="仿宋_GB2312" w:hAnsi="仿宋" w:cs="Times New Roman" w:hint="eastAsia"/>
          <w:sz w:val="28"/>
          <w:szCs w:val="28"/>
        </w:rPr>
        <w:t>，</w:t>
      </w:r>
      <w:r w:rsidR="00754C2C" w:rsidRPr="0027277F">
        <w:rPr>
          <w:rFonts w:ascii="仿宋_GB2312" w:eastAsia="仿宋_GB2312" w:hAnsi="仿宋" w:cs="Times New Roman" w:hint="eastAsia"/>
          <w:sz w:val="28"/>
          <w:szCs w:val="28"/>
        </w:rPr>
        <w:t>助</w:t>
      </w:r>
      <w:r w:rsidR="004451D5" w:rsidRPr="0027277F">
        <w:rPr>
          <w:rFonts w:ascii="仿宋_GB2312" w:eastAsia="仿宋_GB2312" w:hAnsi="仿宋" w:cs="Times New Roman" w:hint="eastAsia"/>
          <w:sz w:val="28"/>
          <w:szCs w:val="28"/>
        </w:rPr>
        <w:t>推</w:t>
      </w:r>
      <w:r w:rsidR="00754C2C" w:rsidRPr="0027277F">
        <w:rPr>
          <w:rFonts w:ascii="仿宋_GB2312" w:eastAsia="仿宋_GB2312" w:hAnsi="仿宋" w:cs="Times New Roman" w:hint="eastAsia"/>
          <w:sz w:val="28"/>
          <w:szCs w:val="28"/>
        </w:rPr>
        <w:t>“健康中国”国家战略</w:t>
      </w:r>
      <w:r w:rsidR="00A14ED2" w:rsidRPr="0027277F">
        <w:rPr>
          <w:rFonts w:ascii="仿宋_GB2312" w:eastAsia="仿宋_GB2312" w:hAnsi="仿宋" w:cs="Times New Roman" w:hint="eastAsia"/>
          <w:sz w:val="28"/>
          <w:szCs w:val="28"/>
        </w:rPr>
        <w:t>方面</w:t>
      </w:r>
      <w:r w:rsidR="004451D5" w:rsidRPr="0027277F">
        <w:rPr>
          <w:rFonts w:ascii="仿宋_GB2312" w:eastAsia="仿宋_GB2312" w:hAnsi="仿宋" w:cs="Times New Roman" w:hint="eastAsia"/>
          <w:sz w:val="28"/>
          <w:szCs w:val="28"/>
        </w:rPr>
        <w:t>具有</w:t>
      </w:r>
      <w:r w:rsidR="00754C2C" w:rsidRPr="0027277F">
        <w:rPr>
          <w:rFonts w:ascii="仿宋_GB2312" w:eastAsia="仿宋_GB2312" w:hAnsi="仿宋" w:cs="Times New Roman" w:hint="eastAsia"/>
          <w:sz w:val="28"/>
          <w:szCs w:val="28"/>
        </w:rPr>
        <w:t>重要</w:t>
      </w:r>
      <w:r w:rsidR="004451D5" w:rsidRPr="0027277F">
        <w:rPr>
          <w:rFonts w:ascii="仿宋_GB2312" w:eastAsia="仿宋_GB2312" w:hAnsi="仿宋" w:cs="Times New Roman" w:hint="eastAsia"/>
          <w:sz w:val="28"/>
          <w:szCs w:val="28"/>
        </w:rPr>
        <w:t>的应用参考价值</w:t>
      </w:r>
      <w:r w:rsidR="00754C2C" w:rsidRPr="0027277F">
        <w:rPr>
          <w:rFonts w:ascii="仿宋_GB2312" w:eastAsia="仿宋_GB2312" w:hAnsi="仿宋" w:cs="Times New Roman" w:hint="eastAsia"/>
          <w:sz w:val="28"/>
          <w:szCs w:val="28"/>
        </w:rPr>
        <w:t>。</w:t>
      </w:r>
      <w:r w:rsidR="00264021" w:rsidRPr="00FA7D28"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264021" w:rsidRPr="00FA7D28" w:rsidRDefault="00264021" w:rsidP="001938A0">
      <w:pPr>
        <w:rPr>
          <w:rFonts w:ascii="Times New Roman" w:eastAsia="仿宋_GB2312" w:hAnsi="Times New Roman" w:cs="Times New Roman"/>
          <w:sz w:val="32"/>
          <w:szCs w:val="32"/>
        </w:rPr>
        <w:sectPr w:rsidR="00264021" w:rsidRPr="00FA7D28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E76F6" w:rsidRDefault="00264021" w:rsidP="004E76F6">
      <w:pPr>
        <w:pStyle w:val="a6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  <w:r w:rsidRPr="00FA7D28">
        <w:rPr>
          <w:rFonts w:ascii="Times New Roman"/>
          <w:b/>
          <w:kern w:val="0"/>
          <w:sz w:val="28"/>
          <w:szCs w:val="28"/>
        </w:rPr>
        <w:lastRenderedPageBreak/>
        <w:t>主要论文专著目录（限</w:t>
      </w:r>
      <w:r w:rsidRPr="00FA7D28">
        <w:rPr>
          <w:rFonts w:ascii="Times New Roman"/>
          <w:b/>
          <w:kern w:val="0"/>
          <w:sz w:val="28"/>
          <w:szCs w:val="28"/>
        </w:rPr>
        <w:t>15</w:t>
      </w:r>
      <w:r w:rsidRPr="00FA7D28">
        <w:rPr>
          <w:rFonts w:ascii="Times New Roman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1985"/>
        <w:gridCol w:w="1701"/>
        <w:gridCol w:w="1701"/>
        <w:gridCol w:w="2126"/>
        <w:gridCol w:w="1417"/>
        <w:gridCol w:w="1134"/>
        <w:gridCol w:w="1099"/>
      </w:tblGrid>
      <w:tr w:rsidR="00DF41BA" w:rsidRPr="004E76F6" w:rsidTr="004E76F6">
        <w:trPr>
          <w:trHeight w:val="567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序号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论文专著名称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刊名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第一完成单位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作者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年卷页码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发表时间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通讯作者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DF41BA" w:rsidRPr="004E76F6" w:rsidRDefault="00DF41BA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第一作者</w:t>
            </w:r>
          </w:p>
        </w:tc>
      </w:tr>
      <w:tr w:rsidR="00FB5EC6" w:rsidRPr="004E76F6" w:rsidTr="004E76F6">
        <w:trPr>
          <w:trHeight w:val="1807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FB5EC6" w:rsidRPr="004E76F6" w:rsidRDefault="00FB5EC6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Inhibiting myostatin signaling prevents femoral trabecular bone loss and microarchitecture deterioration in diet-induced obese rats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5EC6" w:rsidRPr="004E76F6" w:rsidRDefault="00DE2B64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Experimental Biology &amp; Medicine</w:t>
            </w:r>
            <w:r w:rsidR="00FB5EC6" w:rsidRPr="004E76F6">
              <w:rPr>
                <w:rFonts w:ascii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9921C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量，杨笑莹，高小航，杜海平，韩炎杞，张迪迪，王植元</w:t>
            </w:r>
            <w:r w:rsidR="004E76F6">
              <w:rPr>
                <w:rFonts w:ascii="Times New Roman" w:hint="eastAsia"/>
                <w:sz w:val="21"/>
                <w:szCs w:val="21"/>
              </w:rPr>
              <w:t>，</w:t>
            </w:r>
            <w:r w:rsidRPr="004E76F6">
              <w:rPr>
                <w:rFonts w:ascii="Times New Roman"/>
                <w:sz w:val="21"/>
                <w:szCs w:val="21"/>
              </w:rPr>
              <w:t>孙丽君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2016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  <w:shd w:val="clear" w:color="auto" w:fill="FFFFFF"/>
              </w:rPr>
              <w:t xml:space="preserve"> </w:t>
            </w:r>
            <w:r w:rsidRPr="004E76F6">
              <w:rPr>
                <w:rFonts w:ascii="Times New Roman"/>
                <w:sz w:val="21"/>
                <w:szCs w:val="21"/>
              </w:rPr>
              <w:t>241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  <w:r w:rsidRPr="004E76F6">
              <w:rPr>
                <w:rFonts w:ascii="Times New Roman"/>
                <w:sz w:val="21"/>
                <w:szCs w:val="21"/>
              </w:rPr>
              <w:t>308-316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EC6" w:rsidRPr="004E76F6" w:rsidRDefault="00FB5EC6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2016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</w:tr>
      <w:tr w:rsidR="00FB5EC6" w:rsidRPr="004E76F6" w:rsidTr="004E76F6">
        <w:trPr>
          <w:trHeight w:val="1949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B5EC6" w:rsidRPr="004E76F6" w:rsidRDefault="00F936A9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FB5EC6" w:rsidRPr="004E76F6" w:rsidRDefault="00FB5EC6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Ladder-Climbing Training Prevents Bone Loss and Microarchitecture Deterioration in Diet-Induced Obese Rats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Calcified Tissue International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9921C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量，高小航，杨笑莹，刘晨涛，王旭丹，韩炎杞，赵新娟，池爱平，孙丽君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7611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2016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98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</w:p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85-93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EC6" w:rsidRPr="004E76F6" w:rsidRDefault="00FB5EC6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2016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孙丽君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</w:tr>
      <w:tr w:rsidR="00FB5EC6" w:rsidRPr="004E76F6" w:rsidTr="004E76F6">
        <w:trPr>
          <w:trHeight w:val="1682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B5EC6" w:rsidRPr="004E76F6" w:rsidRDefault="00F936A9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FB5EC6" w:rsidRPr="004E76F6" w:rsidRDefault="00FB5EC6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Anti-fatigue activity of a novel polysaccharide conjugates from Ziyang green tea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International Journal of Biological Macromolecules,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9921C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4E76F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/>
                <w:sz w:val="21"/>
                <w:szCs w:val="21"/>
              </w:rPr>
              <w:t>池爱平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  <w:r w:rsidR="00FB5EC6" w:rsidRPr="004E76F6">
              <w:rPr>
                <w:rFonts w:ascii="Times New Roman"/>
                <w:sz w:val="21"/>
                <w:szCs w:val="21"/>
              </w:rPr>
              <w:t>李</w:t>
            </w:r>
            <w:r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="00FB5EC6" w:rsidRPr="004E76F6">
              <w:rPr>
                <w:rFonts w:ascii="Times New Roman"/>
                <w:sz w:val="21"/>
                <w:szCs w:val="21"/>
              </w:rPr>
              <w:t>虹，康琛喆，郭欢欢，王一民，郭</w:t>
            </w:r>
            <w:r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="00FB5EC6" w:rsidRPr="004E76F6">
              <w:rPr>
                <w:rFonts w:ascii="Times New Roman"/>
                <w:sz w:val="21"/>
                <w:szCs w:val="21"/>
              </w:rPr>
              <w:t>飞</w:t>
            </w:r>
            <w:r>
              <w:rPr>
                <w:rFonts w:ascii="Times New Roman" w:hint="eastAsia"/>
                <w:sz w:val="21"/>
                <w:szCs w:val="21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7611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2015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80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</w:p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566–572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EC6" w:rsidRPr="004E76F6" w:rsidRDefault="00FB5EC6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2015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9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</w:tr>
      <w:tr w:rsidR="00FB5EC6" w:rsidRPr="004E76F6" w:rsidTr="004E76F6">
        <w:trPr>
          <w:trHeight w:val="1949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B5EC6" w:rsidRPr="004E76F6" w:rsidRDefault="00F936A9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lastRenderedPageBreak/>
              <w:t>4</w:t>
            </w:r>
          </w:p>
        </w:tc>
        <w:tc>
          <w:tcPr>
            <w:tcW w:w="2977" w:type="dxa"/>
            <w:shd w:val="clear" w:color="auto" w:fill="auto"/>
          </w:tcPr>
          <w:p w:rsidR="00FB5EC6" w:rsidRPr="004E76F6" w:rsidRDefault="00FB5EC6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Immunomodulating and antioxidant effects of polysaccharide conjugates from the fruits of Ziziphus Jujube on Chronic Fatigue Syndrome rats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Carbohydrate Polymers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9921C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池爱平，康琛喆，张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岩，唐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量，郭欢欢，李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虹，张昆茹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7611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2015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122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</w:p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189–196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EC6" w:rsidRPr="004E76F6" w:rsidRDefault="00FB5EC6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2015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3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</w:tr>
      <w:tr w:rsidR="00FB5EC6" w:rsidRPr="004E76F6" w:rsidTr="004E76F6">
        <w:trPr>
          <w:trHeight w:hRule="exact" w:val="3432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B5EC6" w:rsidRPr="004E76F6" w:rsidRDefault="00F936A9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FB5EC6" w:rsidRPr="004E76F6" w:rsidRDefault="00FB5EC6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A prepared anti-MSTN polyclonal antibody reverses insulin resistance of diet-induced obese rats via regulation of PI3K/Akt/mTOR&amp;FoxO1 signal pathways.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Biotechnology Letters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9921C1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量，刘晨涛，王旭丹，罗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凯，张迪迪，池爱平，张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婧，孙丽君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5EC6" w:rsidRPr="004E76F6" w:rsidRDefault="00FB5EC6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2014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36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  <w:r w:rsidRPr="004E76F6">
              <w:rPr>
                <w:rFonts w:ascii="Times New Roman"/>
                <w:sz w:val="21"/>
                <w:szCs w:val="21"/>
              </w:rPr>
              <w:t>2417-2423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EC6" w:rsidRPr="004E76F6" w:rsidRDefault="00FB5EC6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2014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7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孙丽君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FB5EC6" w:rsidRPr="004E76F6" w:rsidRDefault="00FB5EC6" w:rsidP="00FB5EC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</w:tr>
      <w:tr w:rsidR="002730D2" w:rsidRPr="004E76F6" w:rsidTr="004E76F6">
        <w:trPr>
          <w:trHeight w:hRule="exact" w:val="2572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2730D2" w:rsidRPr="004E76F6" w:rsidRDefault="002730D2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Decrease in Myostatin by Ladder-Climbing Training is Associated with Insulin Resistance in Diet-Induced Obese Rats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Chinese Medical Journal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量，罗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凯，刘晨涛，王旭丹，张迪迪，池爱平，张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婧，孙丽君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2014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127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  <w:r w:rsidRPr="004E76F6">
              <w:rPr>
                <w:rFonts w:ascii="Times New Roman"/>
                <w:sz w:val="21"/>
                <w:szCs w:val="21"/>
              </w:rPr>
              <w:t xml:space="preserve"> 2342-2349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30D2" w:rsidRPr="004E76F6" w:rsidRDefault="002730D2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2014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</w:tr>
      <w:tr w:rsidR="002730D2" w:rsidRPr="004E76F6" w:rsidTr="004E76F6">
        <w:trPr>
          <w:trHeight w:hRule="exact" w:val="25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lastRenderedPageBreak/>
              <w:t>7</w:t>
            </w:r>
          </w:p>
        </w:tc>
        <w:tc>
          <w:tcPr>
            <w:tcW w:w="2977" w:type="dxa"/>
            <w:shd w:val="clear" w:color="auto" w:fill="auto"/>
          </w:tcPr>
          <w:p w:rsidR="002730D2" w:rsidRPr="004E76F6" w:rsidRDefault="002730D2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Chemical Composition of three Ingredients of Polysaccharides from Gynostemma pentaphyllum and Comparison of their Antioxidant Activity in Skeletal Muscle of Exhaustive Exercise Mice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 xml:space="preserve">International Journal of Sport Nutrition and Exercise Metabolism,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池爱平，唐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量，张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婧，张昆茹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2012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22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  <w:r w:rsidRPr="004E76F6">
              <w:rPr>
                <w:rFonts w:ascii="Times New Roman"/>
                <w:sz w:val="21"/>
                <w:szCs w:val="21"/>
              </w:rPr>
              <w:t xml:space="preserve">      479–485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30D2" w:rsidRPr="004E76F6" w:rsidRDefault="002730D2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2012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</w:tr>
      <w:tr w:rsidR="002730D2" w:rsidRPr="004E76F6" w:rsidTr="004E76F6">
        <w:trPr>
          <w:trHeight w:hRule="exact" w:val="271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2730D2" w:rsidRPr="004E76F6" w:rsidRDefault="002730D2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Morphological and structural characterization of a polysaccharide from Gynostemma pentaphyllum Makino and its anti-exercise fatigue activity.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Carbohydrate Polymers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30D2" w:rsidRPr="004E76F6" w:rsidRDefault="007600A0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池爱平，陈锦屏，王喆之，熊正英，李秋霞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2008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74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</w:p>
          <w:p w:rsidR="002730D2" w:rsidRPr="004E76F6" w:rsidRDefault="002730D2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868–874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730D2" w:rsidRPr="004E76F6" w:rsidRDefault="002730D2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2008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11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2730D2" w:rsidRPr="004E76F6" w:rsidRDefault="002730D2" w:rsidP="002730D2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</w:tr>
      <w:tr w:rsidR="007600A0" w:rsidRPr="004E76F6" w:rsidTr="004E76F6">
        <w:trPr>
          <w:trHeight w:hRule="exact" w:val="1438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600A0" w:rsidRPr="004E76F6" w:rsidRDefault="007C7E04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MSTN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抗体联合中强度爬梯抗阻运动对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IR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大鼠脂代谢的影响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00A0" w:rsidRPr="004E76F6" w:rsidRDefault="007C7E04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西北</w:t>
            </w:r>
            <w:r w:rsidR="007600A0" w:rsidRPr="004E76F6">
              <w:rPr>
                <w:rFonts w:ascii="Times New Roman"/>
                <w:sz w:val="21"/>
                <w:szCs w:val="21"/>
              </w:rPr>
              <w:t>大学学报（自然版）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C7E04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西北</w:t>
            </w:r>
            <w:r w:rsidR="007600A0" w:rsidRPr="004E76F6">
              <w:rPr>
                <w:rFonts w:ascii="Times New Roman"/>
                <w:sz w:val="21"/>
                <w:szCs w:val="21"/>
              </w:rPr>
              <w:t>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C7E04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刘晨涛</w:t>
            </w:r>
            <w:r w:rsidR="007600A0" w:rsidRPr="004E76F6">
              <w:rPr>
                <w:rFonts w:ascii="Times New Roman"/>
                <w:sz w:val="21"/>
                <w:szCs w:val="21"/>
              </w:rPr>
              <w:t>，</w:t>
            </w:r>
            <w:r w:rsidRPr="004E76F6">
              <w:rPr>
                <w:rFonts w:ascii="Times New Roman"/>
                <w:sz w:val="21"/>
                <w:szCs w:val="21"/>
              </w:rPr>
              <w:t>王旭丹</w:t>
            </w:r>
            <w:r w:rsidR="007600A0" w:rsidRPr="004E76F6">
              <w:rPr>
                <w:rFonts w:ascii="Times New Roman"/>
                <w:sz w:val="21"/>
                <w:szCs w:val="21"/>
              </w:rPr>
              <w:t>，唐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="007600A0" w:rsidRPr="004E76F6">
              <w:rPr>
                <w:rFonts w:ascii="Times New Roman"/>
                <w:sz w:val="21"/>
                <w:szCs w:val="21"/>
              </w:rPr>
              <w:t>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00A0" w:rsidRPr="004E76F6" w:rsidRDefault="007600A0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2014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42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</w:p>
          <w:p w:rsidR="007600A0" w:rsidRPr="004E76F6" w:rsidRDefault="007600A0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104-108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00A0" w:rsidRPr="004E76F6" w:rsidRDefault="007600A0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</w:t>
            </w:r>
            <w:r w:rsidR="007C7E04" w:rsidRPr="004E76F6">
              <w:rPr>
                <w:rFonts w:ascii="Times New Roman" w:eastAsia="宋体" w:hAnsi="Times New Roman" w:cs="Times New Roman"/>
                <w:szCs w:val="21"/>
              </w:rPr>
              <w:t>5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="007C7E04" w:rsidRPr="004E76F6">
              <w:rPr>
                <w:rFonts w:ascii="Times New Roman" w:eastAsia="宋体" w:hAnsi="Times New Roman" w:cs="Times New Roman"/>
                <w:szCs w:val="21"/>
              </w:rPr>
              <w:t>12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00A0" w:rsidRPr="004E76F6" w:rsidRDefault="00FE6076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7600A0" w:rsidRPr="004E76F6" w:rsidRDefault="00FE6076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刘晨涛</w:t>
            </w:r>
          </w:p>
        </w:tc>
      </w:tr>
      <w:tr w:rsidR="007600A0" w:rsidRPr="004E76F6" w:rsidTr="004E76F6">
        <w:trPr>
          <w:trHeight w:hRule="exact" w:val="1439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10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600A0" w:rsidRPr="004E76F6" w:rsidRDefault="00327050" w:rsidP="004E76F6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 xml:space="preserve">Myostatin 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基因真核表达载体的构建及其在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CHO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细胞中的表达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00A0" w:rsidRPr="004E76F6" w:rsidRDefault="00327050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体育科学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32705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327050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量，胡柏平，</w:t>
            </w:r>
            <w:r w:rsidRPr="004E76F6">
              <w:rPr>
                <w:rFonts w:ascii="Times New Roman"/>
                <w:sz w:val="21"/>
                <w:szCs w:val="21"/>
              </w:rPr>
              <w:t xml:space="preserve"> </w:t>
            </w:r>
            <w:r w:rsidRPr="004E76F6">
              <w:rPr>
                <w:rFonts w:ascii="Times New Roman"/>
                <w:sz w:val="21"/>
                <w:szCs w:val="21"/>
              </w:rPr>
              <w:t>熊正英，张英起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00A0" w:rsidRPr="004E76F6" w:rsidRDefault="00327050" w:rsidP="004E76F6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2008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  <w:r w:rsidRPr="004E76F6">
              <w:rPr>
                <w:rFonts w:ascii="Times New Roman"/>
                <w:sz w:val="21"/>
                <w:szCs w:val="21"/>
              </w:rPr>
              <w:t>28</w:t>
            </w:r>
            <w:r w:rsidRPr="004E76F6">
              <w:rPr>
                <w:rFonts w:ascii="Times New Roman"/>
                <w:sz w:val="21"/>
                <w:szCs w:val="21"/>
              </w:rPr>
              <w:t>卷</w:t>
            </w:r>
            <w:r w:rsidRPr="004E76F6">
              <w:rPr>
                <w:rFonts w:ascii="Times New Roman"/>
                <w:sz w:val="21"/>
                <w:szCs w:val="21"/>
              </w:rPr>
              <w:t xml:space="preserve"> 45-49</w:t>
            </w:r>
            <w:r w:rsidRPr="004E76F6">
              <w:rPr>
                <w:rFonts w:ascii="Times New Roman"/>
                <w:sz w:val="21"/>
                <w:szCs w:val="21"/>
              </w:rPr>
              <w:t>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00A0" w:rsidRPr="004E76F6" w:rsidRDefault="007600A0" w:rsidP="004E76F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2008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="00327050" w:rsidRPr="004E76F6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</w:tr>
      <w:tr w:rsidR="007600A0" w:rsidRPr="004E76F6" w:rsidTr="004E76F6">
        <w:trPr>
          <w:trHeight w:hRule="exact" w:val="83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lastRenderedPageBreak/>
              <w:t>11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运动骨骼肌调控机制研究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00A0" w:rsidRPr="004E76F6" w:rsidRDefault="007600A0" w:rsidP="004E76F6">
            <w:pPr>
              <w:pStyle w:val="a6"/>
              <w:adjustRightInd w:val="0"/>
              <w:spacing w:after="50" w:line="280" w:lineRule="exact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陕西科学技术出版社出版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4E76F6">
            <w:pPr>
              <w:pStyle w:val="a6"/>
              <w:adjustRightInd w:val="0"/>
              <w:spacing w:after="50" w:line="280" w:lineRule="exact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</w:t>
            </w:r>
            <w:r w:rsidR="004E76F6">
              <w:rPr>
                <w:rFonts w:ascii="Times New Roman" w:hint="eastAsia"/>
                <w:sz w:val="21"/>
                <w:szCs w:val="21"/>
              </w:rPr>
              <w:t xml:space="preserve">  </w:t>
            </w:r>
            <w:r w:rsidRPr="004E76F6">
              <w:rPr>
                <w:rFonts w:ascii="Times New Roman"/>
                <w:sz w:val="21"/>
                <w:szCs w:val="21"/>
              </w:rPr>
              <w:t>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00A0" w:rsidRPr="004E76F6" w:rsidRDefault="007600A0" w:rsidP="004E76F6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2011</w:t>
            </w:r>
            <w:r w:rsidRPr="004E76F6">
              <w:rPr>
                <w:rFonts w:ascii="Times New Roman"/>
                <w:sz w:val="21"/>
                <w:szCs w:val="21"/>
              </w:rPr>
              <w:t>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bCs/>
                <w:szCs w:val="21"/>
              </w:rPr>
              <w:t>2011</w:t>
            </w:r>
            <w:r w:rsidRPr="004E76F6">
              <w:rPr>
                <w:rFonts w:ascii="Times New Roman" w:eastAsia="宋体" w:hAnsi="Times New Roman" w:cs="Times New Roman"/>
                <w:bCs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bCs/>
                <w:szCs w:val="21"/>
              </w:rPr>
              <w:t>7</w:t>
            </w:r>
            <w:r w:rsidRPr="004E76F6">
              <w:rPr>
                <w:rFonts w:ascii="Times New Roman" w:eastAsia="宋体" w:hAnsi="Times New Roman" w:cs="Times New Roman"/>
                <w:bCs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唐量</w:t>
            </w:r>
          </w:p>
        </w:tc>
      </w:tr>
      <w:tr w:rsidR="007600A0" w:rsidRPr="004E76F6" w:rsidTr="004E76F6">
        <w:trPr>
          <w:trHeight w:hRule="exact" w:val="86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12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抗阻力运动与骨质疏松防治的研究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600A0" w:rsidRPr="004E76F6" w:rsidRDefault="007600A0" w:rsidP="004E76F6">
            <w:pPr>
              <w:pStyle w:val="a6"/>
              <w:adjustRightInd w:val="0"/>
              <w:spacing w:after="50" w:line="280" w:lineRule="exact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西安交通大学出版社出版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4E76F6">
            <w:pPr>
              <w:pStyle w:val="a6"/>
              <w:adjustRightInd w:val="0"/>
              <w:spacing w:after="50" w:line="280" w:lineRule="exact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孙丽君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00A0" w:rsidRPr="004E76F6" w:rsidRDefault="007600A0" w:rsidP="004E76F6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color w:val="333333"/>
                <w:kern w:val="0"/>
                <w:sz w:val="21"/>
                <w:szCs w:val="21"/>
                <w:lang w:bidi="ar"/>
              </w:rPr>
              <w:t>2016</w:t>
            </w:r>
            <w:r w:rsidRPr="004E76F6">
              <w:rPr>
                <w:rFonts w:ascii="Times New Roman"/>
                <w:color w:val="333333"/>
                <w:kern w:val="0"/>
                <w:sz w:val="21"/>
                <w:szCs w:val="21"/>
                <w:lang w:bidi="ar"/>
              </w:rPr>
              <w:t>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color w:val="333333"/>
                <w:kern w:val="0"/>
                <w:szCs w:val="21"/>
                <w:lang w:bidi="ar"/>
              </w:rPr>
              <w:t>2016</w:t>
            </w:r>
            <w:r w:rsidRPr="004E76F6">
              <w:rPr>
                <w:rFonts w:ascii="Times New Roman" w:eastAsia="宋体" w:hAnsi="Times New Roman" w:cs="Times New Roman"/>
                <w:color w:val="333333"/>
                <w:kern w:val="0"/>
                <w:szCs w:val="21"/>
                <w:lang w:bidi="ar"/>
              </w:rPr>
              <w:t>年</w:t>
            </w:r>
            <w:r w:rsidRPr="004E76F6">
              <w:rPr>
                <w:rFonts w:ascii="Times New Roman" w:eastAsia="宋体" w:hAnsi="Times New Roman" w:cs="Times New Roman"/>
                <w:color w:val="333333"/>
                <w:kern w:val="0"/>
                <w:szCs w:val="21"/>
                <w:lang w:bidi="ar"/>
              </w:rPr>
              <w:t>9</w:t>
            </w:r>
            <w:r w:rsidRPr="004E76F6">
              <w:rPr>
                <w:rFonts w:ascii="Times New Roman" w:eastAsia="宋体" w:hAnsi="Times New Roman" w:cs="Times New Roman"/>
                <w:color w:val="333333"/>
                <w:kern w:val="0"/>
                <w:szCs w:val="21"/>
                <w:lang w:bidi="ar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孙丽君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孙丽君</w:t>
            </w:r>
          </w:p>
        </w:tc>
      </w:tr>
      <w:tr w:rsidR="007600A0" w:rsidRPr="004E76F6" w:rsidTr="004E76F6">
        <w:trPr>
          <w:trHeight w:hRule="exact" w:val="127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13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600A0" w:rsidRPr="004E76F6" w:rsidRDefault="00D86A6A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hyperlink r:id="rId7" w:history="1">
              <w:r w:rsidR="007600A0" w:rsidRPr="004E76F6">
                <w:rPr>
                  <w:rStyle w:val="a5"/>
                  <w:rFonts w:ascii="Times New Roman" w:eastAsia="宋体" w:hAnsi="Times New Roman" w:cs="Times New Roman"/>
                  <w:color w:val="auto"/>
                  <w:szCs w:val="21"/>
                  <w:u w:val="none"/>
                </w:rPr>
                <w:t>富硒茶多糖对慢性疲劳的改善与代谢机制</w:t>
              </w:r>
            </w:hyperlink>
          </w:p>
        </w:tc>
        <w:tc>
          <w:tcPr>
            <w:tcW w:w="1985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陕西师范大学出版总社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池爱平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ind w:firstLineChars="300" w:firstLine="630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2016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2016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9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</w:tr>
      <w:tr w:rsidR="007600A0" w:rsidRPr="004E76F6" w:rsidTr="004E76F6">
        <w:trPr>
          <w:trHeight w:hRule="exact" w:val="871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14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600A0" w:rsidRPr="004E76F6" w:rsidRDefault="00D86A6A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hyperlink r:id="rId8" w:history="1">
              <w:r w:rsidR="007600A0" w:rsidRPr="004E76F6">
                <w:rPr>
                  <w:rStyle w:val="a5"/>
                  <w:rFonts w:ascii="Times New Roman" w:eastAsia="宋体" w:hAnsi="Times New Roman" w:cs="Times New Roman"/>
                  <w:color w:val="auto"/>
                  <w:szCs w:val="21"/>
                  <w:u w:val="none"/>
                </w:rPr>
                <w:t>中药多糖成分抗疲劳研究</w:t>
              </w:r>
            </w:hyperlink>
          </w:p>
        </w:tc>
        <w:tc>
          <w:tcPr>
            <w:tcW w:w="1985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世界图书出版社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池爱平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ind w:firstLineChars="300" w:firstLine="630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2015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2015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</w:tr>
      <w:tr w:rsidR="007600A0" w:rsidRPr="004E76F6" w:rsidTr="004E76F6">
        <w:trPr>
          <w:trHeight w:hRule="exact" w:val="858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15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7600A0" w:rsidRPr="004E76F6" w:rsidRDefault="00D86A6A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hyperlink r:id="rId9" w:history="1">
              <w:r w:rsidR="007600A0" w:rsidRPr="004E76F6">
                <w:rPr>
                  <w:rStyle w:val="a5"/>
                  <w:rFonts w:ascii="Times New Roman" w:eastAsia="宋体" w:hAnsi="Times New Roman" w:cs="Times New Roman"/>
                  <w:color w:val="auto"/>
                  <w:szCs w:val="21"/>
                  <w:u w:val="none"/>
                </w:rPr>
                <w:t>绞股蓝多糖抗疲劳组分的研究</w:t>
              </w:r>
            </w:hyperlink>
          </w:p>
        </w:tc>
        <w:tc>
          <w:tcPr>
            <w:tcW w:w="1985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ind w:rightChars="-50" w:right="-105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陕西科学技术出版社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7600A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池爱平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2009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600A0" w:rsidRPr="004E76F6" w:rsidRDefault="007600A0" w:rsidP="004E76F6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E76F6">
              <w:rPr>
                <w:rFonts w:ascii="Times New Roman" w:eastAsia="宋体" w:hAnsi="Times New Roman" w:cs="Times New Roman"/>
                <w:szCs w:val="21"/>
              </w:rPr>
              <w:t>2009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10</w:t>
            </w:r>
            <w:r w:rsidRPr="004E76F6"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7600A0" w:rsidRPr="004E76F6" w:rsidRDefault="007600A0" w:rsidP="007600A0">
            <w:pPr>
              <w:pStyle w:val="a6"/>
              <w:adjustRightInd w:val="0"/>
              <w:spacing w:after="50" w:line="28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4E76F6">
              <w:rPr>
                <w:rFonts w:ascii="Times New Roman"/>
                <w:sz w:val="21"/>
                <w:szCs w:val="21"/>
              </w:rPr>
              <w:t>池爱平</w:t>
            </w:r>
          </w:p>
        </w:tc>
      </w:tr>
    </w:tbl>
    <w:p w:rsidR="00B70CD1" w:rsidRDefault="00B70CD1" w:rsidP="00264021">
      <w:pPr>
        <w:pStyle w:val="a6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</w:p>
    <w:p w:rsidR="00267FEF" w:rsidRDefault="00267FEF" w:rsidP="00264021">
      <w:pPr>
        <w:pStyle w:val="a6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</w:p>
    <w:p w:rsidR="00267FEF" w:rsidRDefault="00267FEF" w:rsidP="00264021">
      <w:pPr>
        <w:pStyle w:val="a6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</w:p>
    <w:p w:rsidR="00267FEF" w:rsidRDefault="00267FEF" w:rsidP="00264021">
      <w:pPr>
        <w:pStyle w:val="a6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</w:p>
    <w:p w:rsidR="00267FEF" w:rsidRDefault="00267FEF" w:rsidP="00264021">
      <w:pPr>
        <w:pStyle w:val="a6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</w:p>
    <w:p w:rsidR="00264021" w:rsidRPr="00FA7D28" w:rsidRDefault="00264021" w:rsidP="00264021">
      <w:pPr>
        <w:pStyle w:val="a6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  <w:r w:rsidRPr="00FA7D28">
        <w:rPr>
          <w:rFonts w:ascii="Times New Roman"/>
          <w:b/>
          <w:kern w:val="0"/>
          <w:sz w:val="28"/>
          <w:szCs w:val="28"/>
        </w:rPr>
        <w:lastRenderedPageBreak/>
        <w:t>主要知识产权证明目录（限</w:t>
      </w:r>
      <w:r w:rsidRPr="00FA7D28">
        <w:rPr>
          <w:rFonts w:ascii="Times New Roman"/>
          <w:b/>
          <w:kern w:val="0"/>
          <w:sz w:val="28"/>
          <w:szCs w:val="28"/>
        </w:rPr>
        <w:t>10</w:t>
      </w:r>
      <w:r w:rsidRPr="00FA7D28">
        <w:rPr>
          <w:rFonts w:ascii="Times New Roman"/>
          <w:b/>
          <w:kern w:val="0"/>
          <w:sz w:val="28"/>
          <w:szCs w:val="28"/>
        </w:rPr>
        <w:t>条）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4"/>
        <w:gridCol w:w="3049"/>
        <w:gridCol w:w="851"/>
        <w:gridCol w:w="2268"/>
        <w:gridCol w:w="1417"/>
        <w:gridCol w:w="1134"/>
        <w:gridCol w:w="1629"/>
        <w:gridCol w:w="1985"/>
      </w:tblGrid>
      <w:tr w:rsidR="00F36464" w:rsidRPr="00FA7D28" w:rsidTr="00F36464">
        <w:trPr>
          <w:trHeight w:val="567"/>
          <w:jc w:val="center"/>
        </w:trPr>
        <w:tc>
          <w:tcPr>
            <w:tcW w:w="142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知识产权类别</w:t>
            </w:r>
          </w:p>
        </w:tc>
        <w:tc>
          <w:tcPr>
            <w:tcW w:w="3049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知识产权具体名称</w:t>
            </w:r>
          </w:p>
        </w:tc>
        <w:tc>
          <w:tcPr>
            <w:tcW w:w="851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rightChars="-50" w:right="-105"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国家</w:t>
            </w:r>
          </w:p>
          <w:p w:rsidR="00F36464" w:rsidRPr="004E76F6" w:rsidRDefault="00F36464" w:rsidP="009B7611">
            <w:pPr>
              <w:pStyle w:val="a6"/>
              <w:spacing w:line="240" w:lineRule="auto"/>
              <w:ind w:rightChars="-50" w:right="-105"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（地区）</w:t>
            </w:r>
          </w:p>
        </w:tc>
        <w:tc>
          <w:tcPr>
            <w:tcW w:w="2268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授权号</w:t>
            </w:r>
          </w:p>
        </w:tc>
        <w:tc>
          <w:tcPr>
            <w:tcW w:w="1417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授权日期</w:t>
            </w:r>
          </w:p>
        </w:tc>
        <w:tc>
          <w:tcPr>
            <w:tcW w:w="113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证书编号</w:t>
            </w:r>
          </w:p>
        </w:tc>
        <w:tc>
          <w:tcPr>
            <w:tcW w:w="1629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权利人</w:t>
            </w:r>
          </w:p>
        </w:tc>
        <w:tc>
          <w:tcPr>
            <w:tcW w:w="1985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发明人</w:t>
            </w:r>
          </w:p>
        </w:tc>
        <w:bookmarkStart w:id="0" w:name="_GoBack"/>
        <w:bookmarkEnd w:id="0"/>
      </w:tr>
      <w:tr w:rsidR="00F36464" w:rsidRPr="00FA7D28" w:rsidTr="00F36464">
        <w:trPr>
          <w:trHeight w:val="567"/>
          <w:jc w:val="center"/>
        </w:trPr>
        <w:tc>
          <w:tcPr>
            <w:tcW w:w="142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实用新型</w:t>
            </w:r>
          </w:p>
        </w:tc>
        <w:tc>
          <w:tcPr>
            <w:tcW w:w="3049" w:type="dxa"/>
            <w:vAlign w:val="center"/>
          </w:tcPr>
          <w:p w:rsidR="00F36464" w:rsidRPr="004E76F6" w:rsidRDefault="00F36464" w:rsidP="00EA6E87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动物抗阻力等长训练爬杆</w:t>
            </w:r>
          </w:p>
        </w:tc>
        <w:tc>
          <w:tcPr>
            <w:tcW w:w="851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2268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ZL201020279855.x</w:t>
            </w:r>
          </w:p>
        </w:tc>
        <w:tc>
          <w:tcPr>
            <w:tcW w:w="1417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2011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3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1721202</w:t>
            </w:r>
          </w:p>
        </w:tc>
        <w:tc>
          <w:tcPr>
            <w:tcW w:w="1629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rightChars="-50" w:right="-105"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5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b/>
                <w:kern w:val="0"/>
                <w:sz w:val="21"/>
                <w:szCs w:val="21"/>
              </w:rPr>
              <w:t>唐量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，张万金</w:t>
            </w:r>
          </w:p>
        </w:tc>
      </w:tr>
      <w:tr w:rsidR="00F36464" w:rsidRPr="00FA7D28" w:rsidTr="00F36464">
        <w:trPr>
          <w:trHeight w:val="567"/>
          <w:jc w:val="center"/>
        </w:trPr>
        <w:tc>
          <w:tcPr>
            <w:tcW w:w="142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实用新型</w:t>
            </w:r>
          </w:p>
        </w:tc>
        <w:tc>
          <w:tcPr>
            <w:tcW w:w="3049" w:type="dxa"/>
            <w:vAlign w:val="center"/>
          </w:tcPr>
          <w:p w:rsidR="00F36464" w:rsidRPr="004E76F6" w:rsidRDefault="00F36464" w:rsidP="00EA6E87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动物抗阻力训练用攀爬梯</w:t>
            </w:r>
          </w:p>
        </w:tc>
        <w:tc>
          <w:tcPr>
            <w:tcW w:w="851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2268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ZL201020279841.8</w:t>
            </w:r>
          </w:p>
        </w:tc>
        <w:tc>
          <w:tcPr>
            <w:tcW w:w="1417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2011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7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1850739</w:t>
            </w:r>
          </w:p>
        </w:tc>
        <w:tc>
          <w:tcPr>
            <w:tcW w:w="1629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rightChars="-50" w:right="-105"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5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b/>
                <w:kern w:val="0"/>
                <w:sz w:val="21"/>
                <w:szCs w:val="21"/>
              </w:rPr>
              <w:t>唐量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，王园丽</w:t>
            </w:r>
          </w:p>
        </w:tc>
      </w:tr>
      <w:tr w:rsidR="00F36464" w:rsidRPr="00FA7D28" w:rsidTr="00F36464">
        <w:trPr>
          <w:trHeight w:val="567"/>
          <w:jc w:val="center"/>
        </w:trPr>
        <w:tc>
          <w:tcPr>
            <w:tcW w:w="142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实用新型</w:t>
            </w:r>
          </w:p>
        </w:tc>
        <w:tc>
          <w:tcPr>
            <w:tcW w:w="3049" w:type="dxa"/>
            <w:vAlign w:val="center"/>
          </w:tcPr>
          <w:p w:rsidR="00F36464" w:rsidRPr="004E76F6" w:rsidRDefault="00F36464" w:rsidP="00EA6E87">
            <w:pPr>
              <w:spacing w:line="380" w:lineRule="exact"/>
              <w:ind w:left="315" w:right="187" w:hangingChars="150" w:hanging="315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4E76F6">
              <w:rPr>
                <w:rFonts w:ascii="Times New Roman" w:hAnsi="Times New Roman" w:cs="Times New Roman"/>
                <w:kern w:val="0"/>
                <w:szCs w:val="21"/>
              </w:rPr>
              <w:t>动物抗阻力运动负重器械</w:t>
            </w:r>
          </w:p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中国</w:t>
            </w:r>
          </w:p>
        </w:tc>
        <w:tc>
          <w:tcPr>
            <w:tcW w:w="2268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ZL201220093675.1</w:t>
            </w:r>
          </w:p>
        </w:tc>
        <w:tc>
          <w:tcPr>
            <w:tcW w:w="1417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rightChars="-50" w:right="-105"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2012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11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2489467</w:t>
            </w:r>
          </w:p>
        </w:tc>
        <w:tc>
          <w:tcPr>
            <w:tcW w:w="1629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rightChars="-50" w:right="-105"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985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b/>
                <w:kern w:val="0"/>
                <w:sz w:val="21"/>
                <w:szCs w:val="21"/>
              </w:rPr>
              <w:t>唐量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，罗凯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, 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刘晨涛</w:t>
            </w:r>
          </w:p>
        </w:tc>
      </w:tr>
      <w:tr w:rsidR="00F36464" w:rsidRPr="00FA7D28" w:rsidTr="00F36464">
        <w:trPr>
          <w:trHeight w:val="567"/>
          <w:jc w:val="center"/>
        </w:trPr>
        <w:tc>
          <w:tcPr>
            <w:tcW w:w="142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实用新型</w:t>
            </w:r>
          </w:p>
        </w:tc>
        <w:tc>
          <w:tcPr>
            <w:tcW w:w="3049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一种采集大鼠束缚期间代谢物的装置</w:t>
            </w:r>
          </w:p>
        </w:tc>
        <w:tc>
          <w:tcPr>
            <w:tcW w:w="851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firstLineChars="0" w:firstLine="0"/>
              <w:jc w:val="center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中国</w:t>
            </w:r>
          </w:p>
        </w:tc>
        <w:tc>
          <w:tcPr>
            <w:tcW w:w="2268" w:type="dxa"/>
            <w:vAlign w:val="center"/>
          </w:tcPr>
          <w:p w:rsidR="00F36464" w:rsidRPr="004E76F6" w:rsidRDefault="00F36464" w:rsidP="00EA6E87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ZL201620136043.7</w:t>
            </w:r>
          </w:p>
        </w:tc>
        <w:tc>
          <w:tcPr>
            <w:tcW w:w="1417" w:type="dxa"/>
            <w:vAlign w:val="center"/>
          </w:tcPr>
          <w:p w:rsidR="00F36464" w:rsidRPr="004E76F6" w:rsidRDefault="00F36464" w:rsidP="003C6AB1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2016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年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7</w:t>
            </w: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5361732</w:t>
            </w:r>
          </w:p>
        </w:tc>
        <w:tc>
          <w:tcPr>
            <w:tcW w:w="1629" w:type="dxa"/>
            <w:vAlign w:val="center"/>
          </w:tcPr>
          <w:p w:rsidR="00F36464" w:rsidRPr="004E76F6" w:rsidRDefault="00F36464" w:rsidP="009B7611">
            <w:pPr>
              <w:pStyle w:val="a6"/>
              <w:spacing w:line="240" w:lineRule="auto"/>
              <w:ind w:rightChars="-50" w:right="-105" w:firstLineChars="0" w:firstLine="0"/>
              <w:jc w:val="left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陕西师范大学</w:t>
            </w:r>
          </w:p>
        </w:tc>
        <w:tc>
          <w:tcPr>
            <w:tcW w:w="1985" w:type="dxa"/>
            <w:vAlign w:val="center"/>
          </w:tcPr>
          <w:p w:rsidR="00F36464" w:rsidRPr="004E76F6" w:rsidRDefault="00F36464" w:rsidP="00560E3B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eastAsiaTheme="minorEastAsia"/>
                <w:kern w:val="0"/>
                <w:sz w:val="21"/>
                <w:szCs w:val="21"/>
              </w:rPr>
            </w:pPr>
            <w:r w:rsidRPr="004E76F6">
              <w:rPr>
                <w:rFonts w:ascii="Times New Roman" w:eastAsiaTheme="minorEastAsia"/>
                <w:kern w:val="0"/>
                <w:sz w:val="21"/>
                <w:szCs w:val="21"/>
              </w:rPr>
              <w:t>池爱平</w:t>
            </w:r>
          </w:p>
        </w:tc>
      </w:tr>
    </w:tbl>
    <w:p w:rsidR="00264021" w:rsidRPr="00FA7D28" w:rsidRDefault="00264021" w:rsidP="00264021">
      <w:pPr>
        <w:pStyle w:val="a6"/>
        <w:adjustRightInd w:val="0"/>
        <w:spacing w:line="320" w:lineRule="exact"/>
        <w:ind w:firstLineChars="0" w:firstLine="0"/>
        <w:rPr>
          <w:rFonts w:ascii="Times New Roman"/>
          <w:b/>
          <w:bCs/>
          <w:sz w:val="28"/>
          <w:szCs w:val="28"/>
        </w:rPr>
      </w:pPr>
    </w:p>
    <w:p w:rsidR="00A4766D" w:rsidRPr="00FA7D28" w:rsidRDefault="00A4766D" w:rsidP="001938A0">
      <w:pPr>
        <w:rPr>
          <w:rFonts w:ascii="Times New Roman" w:hAnsi="Times New Roman" w:cs="Times New Roman"/>
        </w:rPr>
      </w:pPr>
    </w:p>
    <w:sectPr w:rsidR="00A4766D" w:rsidRPr="00FA7D28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A6A" w:rsidRDefault="00D86A6A" w:rsidP="001938A0">
      <w:r>
        <w:separator/>
      </w:r>
    </w:p>
  </w:endnote>
  <w:endnote w:type="continuationSeparator" w:id="0">
    <w:p w:rsidR="00D86A6A" w:rsidRDefault="00D86A6A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A6A" w:rsidRDefault="00D86A6A" w:rsidP="001938A0">
      <w:r>
        <w:separator/>
      </w:r>
    </w:p>
  </w:footnote>
  <w:footnote w:type="continuationSeparator" w:id="0">
    <w:p w:rsidR="00D86A6A" w:rsidRDefault="00D86A6A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00859"/>
    <w:rsid w:val="00036E40"/>
    <w:rsid w:val="00045645"/>
    <w:rsid w:val="00096BA4"/>
    <w:rsid w:val="000A25AF"/>
    <w:rsid w:val="000A6777"/>
    <w:rsid w:val="000A6C93"/>
    <w:rsid w:val="000C4810"/>
    <w:rsid w:val="000E4837"/>
    <w:rsid w:val="00171076"/>
    <w:rsid w:val="001871C3"/>
    <w:rsid w:val="001938A0"/>
    <w:rsid w:val="001A22A7"/>
    <w:rsid w:val="001B7CFF"/>
    <w:rsid w:val="00203600"/>
    <w:rsid w:val="00205F09"/>
    <w:rsid w:val="00264021"/>
    <w:rsid w:val="00267FEF"/>
    <w:rsid w:val="0027277F"/>
    <w:rsid w:val="002730D2"/>
    <w:rsid w:val="002A1FBA"/>
    <w:rsid w:val="002A4023"/>
    <w:rsid w:val="002E532D"/>
    <w:rsid w:val="002E5349"/>
    <w:rsid w:val="00301B88"/>
    <w:rsid w:val="00327050"/>
    <w:rsid w:val="00334142"/>
    <w:rsid w:val="00370021"/>
    <w:rsid w:val="003C6AB1"/>
    <w:rsid w:val="003E28D3"/>
    <w:rsid w:val="004451D5"/>
    <w:rsid w:val="0046457E"/>
    <w:rsid w:val="004854F7"/>
    <w:rsid w:val="004E76F6"/>
    <w:rsid w:val="00506203"/>
    <w:rsid w:val="00506491"/>
    <w:rsid w:val="00517AFE"/>
    <w:rsid w:val="005743A1"/>
    <w:rsid w:val="00592A5F"/>
    <w:rsid w:val="00596028"/>
    <w:rsid w:val="005A3E0D"/>
    <w:rsid w:val="005B41C6"/>
    <w:rsid w:val="005B71F9"/>
    <w:rsid w:val="005D68F0"/>
    <w:rsid w:val="005D7655"/>
    <w:rsid w:val="00600F62"/>
    <w:rsid w:val="00634E02"/>
    <w:rsid w:val="0067692D"/>
    <w:rsid w:val="006C1C80"/>
    <w:rsid w:val="006E3DC9"/>
    <w:rsid w:val="006E5B4C"/>
    <w:rsid w:val="00703ED2"/>
    <w:rsid w:val="007151BB"/>
    <w:rsid w:val="00754C2C"/>
    <w:rsid w:val="007600A0"/>
    <w:rsid w:val="00785284"/>
    <w:rsid w:val="007A53BB"/>
    <w:rsid w:val="007C2DBA"/>
    <w:rsid w:val="007C6252"/>
    <w:rsid w:val="007C7E04"/>
    <w:rsid w:val="00832527"/>
    <w:rsid w:val="00867B65"/>
    <w:rsid w:val="008C2C84"/>
    <w:rsid w:val="00917BD5"/>
    <w:rsid w:val="0094635B"/>
    <w:rsid w:val="009569E9"/>
    <w:rsid w:val="00974B12"/>
    <w:rsid w:val="00991419"/>
    <w:rsid w:val="009921C1"/>
    <w:rsid w:val="009B7611"/>
    <w:rsid w:val="009D57DF"/>
    <w:rsid w:val="00A14D99"/>
    <w:rsid w:val="00A14ED2"/>
    <w:rsid w:val="00A4766D"/>
    <w:rsid w:val="00A56053"/>
    <w:rsid w:val="00A647F7"/>
    <w:rsid w:val="00AB521D"/>
    <w:rsid w:val="00AD7942"/>
    <w:rsid w:val="00AE03DF"/>
    <w:rsid w:val="00AE3D4A"/>
    <w:rsid w:val="00B004AE"/>
    <w:rsid w:val="00B0063F"/>
    <w:rsid w:val="00B361E3"/>
    <w:rsid w:val="00B3635A"/>
    <w:rsid w:val="00B43A5A"/>
    <w:rsid w:val="00B5062E"/>
    <w:rsid w:val="00B70CD1"/>
    <w:rsid w:val="00B81E1F"/>
    <w:rsid w:val="00C81AC5"/>
    <w:rsid w:val="00C958A8"/>
    <w:rsid w:val="00CC21F2"/>
    <w:rsid w:val="00CC43A5"/>
    <w:rsid w:val="00CC4838"/>
    <w:rsid w:val="00CD28CD"/>
    <w:rsid w:val="00D65FE1"/>
    <w:rsid w:val="00D65FE7"/>
    <w:rsid w:val="00D86A6A"/>
    <w:rsid w:val="00DB1275"/>
    <w:rsid w:val="00DD2F18"/>
    <w:rsid w:val="00DE2B64"/>
    <w:rsid w:val="00DE36E8"/>
    <w:rsid w:val="00DF41BA"/>
    <w:rsid w:val="00DF5562"/>
    <w:rsid w:val="00E375EF"/>
    <w:rsid w:val="00E837B4"/>
    <w:rsid w:val="00E8469F"/>
    <w:rsid w:val="00E910C4"/>
    <w:rsid w:val="00EA6E87"/>
    <w:rsid w:val="00EB1F1F"/>
    <w:rsid w:val="00EB5A44"/>
    <w:rsid w:val="00EE08EF"/>
    <w:rsid w:val="00F21767"/>
    <w:rsid w:val="00F36464"/>
    <w:rsid w:val="00F75124"/>
    <w:rsid w:val="00F81B2F"/>
    <w:rsid w:val="00F936A9"/>
    <w:rsid w:val="00FA21A3"/>
    <w:rsid w:val="00FA7584"/>
    <w:rsid w:val="00FA7D28"/>
    <w:rsid w:val="00FB5EC6"/>
    <w:rsid w:val="00FE2521"/>
    <w:rsid w:val="00FE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09D531-47BB-4F18-9474-BFA34AB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.snnu.edu.cn/book/book.do?actionType=view&amp;bean.id=2112&amp;pageFrom=commonLi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.snnu.edu.cn/book/book.do?actionType=view&amp;bean.id=2383&amp;pageFrom=commonLis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k.snnu.edu.cn/book/book.do?actionType=view&amp;bean.id=541&amp;pageFrom=commonLis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7496D-43FC-4FE5-AAAE-2D6BFEA56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6</Pages>
  <Words>550</Words>
  <Characters>3135</Characters>
  <Application>Microsoft Office Word</Application>
  <DocSecurity>0</DocSecurity>
  <Lines>26</Lines>
  <Paragraphs>7</Paragraphs>
  <ScaleCrop>false</ScaleCrop>
  <Company>中国石油大学</Company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75</cp:revision>
  <dcterms:created xsi:type="dcterms:W3CDTF">2014-03-04T01:52:00Z</dcterms:created>
  <dcterms:modified xsi:type="dcterms:W3CDTF">2017-12-20T00:29:00Z</dcterms:modified>
</cp:coreProperties>
</file>