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304DB2" w:rsidRPr="005B41C6" w:rsidRDefault="00304DB2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:rsidR="001938A0" w:rsidRPr="00674053" w:rsidRDefault="001938A0" w:rsidP="0067405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项目名称：</w:t>
      </w:r>
      <w:r w:rsidR="00A33C4E" w:rsidRPr="00674053">
        <w:rPr>
          <w:rFonts w:ascii="仿宋_GB2312" w:eastAsia="仿宋_GB2312" w:hAnsi="仿宋_GB2312" w:cs="仿宋_GB2312" w:hint="eastAsia"/>
          <w:sz w:val="28"/>
          <w:szCs w:val="28"/>
        </w:rPr>
        <w:t>五元和六元氮氧杂环化合物合成及性能研究</w:t>
      </w:r>
    </w:p>
    <w:p w:rsidR="001938A0" w:rsidRPr="00674053" w:rsidRDefault="001938A0" w:rsidP="00674053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完成单位：</w:t>
      </w:r>
      <w:r w:rsidR="00A33C4E" w:rsidRPr="00674053">
        <w:rPr>
          <w:rFonts w:ascii="仿宋_GB2312" w:eastAsia="仿宋_GB2312" w:hAnsi="仿宋_GB2312" w:cs="仿宋_GB2312" w:hint="eastAsia"/>
          <w:sz w:val="28"/>
          <w:szCs w:val="28"/>
        </w:rPr>
        <w:t>陕西师范大学</w:t>
      </w:r>
    </w:p>
    <w:p w:rsidR="00ED60C0" w:rsidRDefault="001938A0" w:rsidP="00ED60C0">
      <w:pPr>
        <w:spacing w:line="360" w:lineRule="auto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完成人：</w:t>
      </w:r>
      <w:r w:rsidR="00ED60C0" w:rsidRPr="00ED60C0">
        <w:rPr>
          <w:rFonts w:ascii="仿宋_GB2312" w:eastAsia="仿宋_GB2312" w:hAnsi="仿宋_GB2312" w:cs="仿宋_GB2312" w:hint="eastAsia"/>
          <w:sz w:val="28"/>
          <w:szCs w:val="28"/>
        </w:rPr>
        <w:t>张尊听，王 涛，贺 云，薛 东，何 清，李 刚，韩文勇，姚新波，张瑾，王 静，韩 杰</w:t>
      </w:r>
    </w:p>
    <w:p w:rsidR="001938A0" w:rsidRPr="00674053" w:rsidRDefault="001938A0" w:rsidP="00ED60C0">
      <w:pPr>
        <w:spacing w:line="360" w:lineRule="auto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项目简介：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1.合成了系列水溶性黄酮磺酸钠，改善了黄酮化合物的溶解性能，增强了黄酮化合物生物活性及药物疗效作用。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以芒柄花素和樱黄素等黄酮类化合物为先导，通过磺化反应合成了系列黄酮磺酸钠，改善黄酮化合物的溶解性能；经过生理活性筛选和药理、毒理等研究，发现芒柄花素磺酸钠是其中适应症最明显、疗效最佳、最安全的水溶性异黄酮化合物，可开发成为治疗心肌梗死和脑中风的“一类”新药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2.给黄酮分子中引入磺酸基，可以实现黄酮化合物与金属离子的自组装，增强配位作用。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以水溶性黄酮磺化物分别于Ba(II)等金属离子作用，自组装得到结构新颖的单核、双核、多核配位化合物和聚离子化合物。给黄酮分子中引入的磺酸根是连接亲水区和疏水区域的桥梁，阳离子、磺酸根、水分子之间通过氢键形成亲水区域，黄酮结构通过π…π堆积作用形成疏水区域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3.建立了合成新型稠杂环化合物的合成方法，丰富杂环化合物性</w:t>
      </w:r>
      <w:r w:rsidRPr="00674053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质和种类，为新药开发奠定基础。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以异黄酮类化合物分别与2-氨基咪唑、3-氨基吡唑等在碱性条件下缩合,合成邻二芳基咪唑并[1,2-a]嘧啶、邻二芳基吡唑并[1,5-a]嘧啶等新型杂环化合物。该方法原子利用率高、反应条件温和是典型的绿色反应。生物活性研究发现4,5-二芳基-2-嘧啶基胍化合物具有很好的抗肿瘤活性，6,7-二芳基-1,2,4-三唑并[4,3-a]嘧啶化合物对大鼠血管有明显的舒张作用。</w:t>
      </w:r>
    </w:p>
    <w:p w:rsidR="00A33C4E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4.利用过渡金属催化重排反应，在温和条件下合成结构新颖的呋喃衍生物及3-杂芳基取代吡唑化合物。</w:t>
      </w:r>
    </w:p>
    <w:p w:rsidR="001938A0" w:rsidRPr="00674053" w:rsidRDefault="00A33C4E" w:rsidP="00674053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74053">
        <w:rPr>
          <w:rFonts w:ascii="仿宋_GB2312" w:eastAsia="仿宋_GB2312" w:hAnsi="仿宋_GB2312" w:cs="仿宋_GB2312" w:hint="eastAsia"/>
          <w:sz w:val="28"/>
          <w:szCs w:val="28"/>
        </w:rPr>
        <w:t>以银盐为催化剂，炔基取代环氧化合物经重排、环化反应合成3-甲酰基呋喃化合物；在金络合物催化下，炔丙醇分别与偶氮化合物和喹啉氮氧化物反应合成2,5-二氢呋喃和3-杂芳基取代吡唑化合物。这些合成反应均可在室温下进行，操作简便，可得到结构新颖的杂环化合物。3-甲酰基呋喃化合物具有良好的荧光性能，是一类新型的有机小分子荧光材料。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990F35">
      <w:pPr>
        <w:pStyle w:val="a6"/>
        <w:spacing w:beforeLines="200" w:before="624" w:afterLines="100" w:after="312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701"/>
        <w:gridCol w:w="1701"/>
        <w:gridCol w:w="2552"/>
        <w:gridCol w:w="1559"/>
        <w:gridCol w:w="1418"/>
        <w:gridCol w:w="1275"/>
        <w:gridCol w:w="1099"/>
      </w:tblGrid>
      <w:tr w:rsidR="00AC22B3" w:rsidRPr="00674053" w:rsidTr="00023D47">
        <w:trPr>
          <w:trHeight w:val="977"/>
          <w:jc w:val="center"/>
        </w:trPr>
        <w:tc>
          <w:tcPr>
            <w:tcW w:w="675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论文专著名称</w:t>
            </w:r>
          </w:p>
        </w:tc>
        <w:tc>
          <w:tcPr>
            <w:tcW w:w="1701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刊名</w:t>
            </w:r>
          </w:p>
        </w:tc>
        <w:tc>
          <w:tcPr>
            <w:tcW w:w="1701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第一完成单位</w:t>
            </w:r>
          </w:p>
        </w:tc>
        <w:tc>
          <w:tcPr>
            <w:tcW w:w="2552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作者</w:t>
            </w:r>
          </w:p>
        </w:tc>
        <w:tc>
          <w:tcPr>
            <w:tcW w:w="1559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年卷页码</w:t>
            </w:r>
          </w:p>
        </w:tc>
        <w:tc>
          <w:tcPr>
            <w:tcW w:w="1418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发表时间</w:t>
            </w:r>
          </w:p>
        </w:tc>
        <w:tc>
          <w:tcPr>
            <w:tcW w:w="1275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通讯作者</w:t>
            </w:r>
          </w:p>
        </w:tc>
        <w:tc>
          <w:tcPr>
            <w:tcW w:w="1099" w:type="dxa"/>
            <w:vAlign w:val="center"/>
          </w:tcPr>
          <w:p w:rsidR="00DF41BA" w:rsidRPr="00674053" w:rsidRDefault="00DF41B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第一作者</w:t>
            </w:r>
          </w:p>
        </w:tc>
      </w:tr>
      <w:tr w:rsidR="00AC22B3" w:rsidRPr="00674053" w:rsidTr="00044ED0">
        <w:trPr>
          <w:trHeight w:hRule="exact" w:val="2716"/>
          <w:jc w:val="center"/>
        </w:trPr>
        <w:tc>
          <w:tcPr>
            <w:tcW w:w="675" w:type="dxa"/>
            <w:vAlign w:val="center"/>
          </w:tcPr>
          <w:p w:rsidR="00DF41BA" w:rsidRPr="00674053" w:rsidRDefault="00DF41BA" w:rsidP="00AF0F3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:rsidR="00F526A7" w:rsidRPr="00674053" w:rsidRDefault="002F5253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Synthesis of 2,5-Dihydro</w:t>
            </w:r>
          </w:p>
          <w:p w:rsidR="00F526A7" w:rsidRPr="00674053" w:rsidRDefault="002F5253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furans via a Gold(I)</w:t>
            </w:r>
            <w:r w:rsidR="007C662E" w:rsidRPr="00674053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674053">
              <w:rPr>
                <w:rFonts w:ascii="宋体" w:hAnsi="宋体"/>
                <w:sz w:val="21"/>
                <w:szCs w:val="21"/>
              </w:rPr>
              <w:t xml:space="preserve">Catalyzed Formal [4+ 1] Cycloaddition of </w:t>
            </w:r>
            <w:r w:rsidRPr="00674053">
              <w:rPr>
                <w:rFonts w:ascii="宋体" w:hAnsi="宋体"/>
                <w:i/>
                <w:sz w:val="21"/>
                <w:szCs w:val="21"/>
              </w:rPr>
              <w:t>α</w:t>
            </w:r>
            <w:r w:rsidRPr="00674053">
              <w:rPr>
                <w:rFonts w:ascii="宋体" w:hAnsi="宋体"/>
                <w:sz w:val="21"/>
                <w:szCs w:val="21"/>
              </w:rPr>
              <w:t xml:space="preserve"> Diazoesters and </w:t>
            </w:r>
          </w:p>
          <w:p w:rsidR="00DF41BA" w:rsidRPr="00674053" w:rsidRDefault="00A20CEA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Propargyl Alcohols</w:t>
            </w:r>
          </w:p>
        </w:tc>
        <w:tc>
          <w:tcPr>
            <w:tcW w:w="1701" w:type="dxa"/>
            <w:vAlign w:val="center"/>
          </w:tcPr>
          <w:p w:rsidR="00DF41BA" w:rsidRPr="00674053" w:rsidRDefault="002F5253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Organic Letters</w:t>
            </w:r>
          </w:p>
          <w:p w:rsidR="007B0FC6" w:rsidRPr="00674053" w:rsidRDefault="007B0FC6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F41BA" w:rsidRPr="00674053" w:rsidRDefault="002F5253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7C662E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Jing Wang, Xin-Bo Yao, Tao Wang*, Jie Han, Jin Zhang, Xi Zhang, Ping Wang, Zun-Ting Zhang*</w:t>
            </w:r>
          </w:p>
          <w:p w:rsidR="00F2286F" w:rsidRPr="00674053" w:rsidRDefault="00121245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王静，姚新波，王涛</w:t>
            </w:r>
            <w:r w:rsidR="00697190" w:rsidRPr="00674053">
              <w:rPr>
                <w:rFonts w:ascii="宋体" w:hAnsi="宋体"/>
                <w:sz w:val="21"/>
                <w:szCs w:val="21"/>
              </w:rPr>
              <w:t>*</w:t>
            </w:r>
            <w:r w:rsidRPr="00674053">
              <w:rPr>
                <w:rFonts w:ascii="宋体" w:hAnsi="宋体"/>
                <w:sz w:val="21"/>
                <w:szCs w:val="21"/>
              </w:rPr>
              <w:t>，</w:t>
            </w:r>
          </w:p>
          <w:p w:rsidR="00F2286F" w:rsidRPr="00674053" w:rsidRDefault="00121245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韩杰，张瑾，张曦，</w:t>
            </w:r>
          </w:p>
          <w:p w:rsidR="00DF41BA" w:rsidRPr="00674053" w:rsidRDefault="00121245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王平，</w:t>
            </w:r>
            <w:r w:rsidR="00A97F50"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</w:p>
        </w:tc>
        <w:tc>
          <w:tcPr>
            <w:tcW w:w="1559" w:type="dxa"/>
            <w:vAlign w:val="center"/>
          </w:tcPr>
          <w:p w:rsidR="00DF41BA" w:rsidRPr="00674053" w:rsidRDefault="002F5253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2015, 17: 5124-5127</w:t>
            </w:r>
          </w:p>
        </w:tc>
        <w:tc>
          <w:tcPr>
            <w:tcW w:w="1418" w:type="dxa"/>
            <w:vAlign w:val="center"/>
          </w:tcPr>
          <w:p w:rsidR="00DF41BA" w:rsidRPr="00674053" w:rsidRDefault="008B03ED" w:rsidP="007B0F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2015.09</w:t>
            </w:r>
          </w:p>
        </w:tc>
        <w:tc>
          <w:tcPr>
            <w:tcW w:w="1275" w:type="dxa"/>
            <w:vAlign w:val="center"/>
          </w:tcPr>
          <w:p w:rsidR="00DF41BA" w:rsidRPr="00674053" w:rsidRDefault="002F5253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  <w:p w:rsidR="00697190" w:rsidRPr="00674053" w:rsidRDefault="00697190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王涛</w:t>
            </w:r>
          </w:p>
        </w:tc>
        <w:tc>
          <w:tcPr>
            <w:tcW w:w="1099" w:type="dxa"/>
            <w:vAlign w:val="center"/>
          </w:tcPr>
          <w:p w:rsidR="00DF41BA" w:rsidRPr="00674053" w:rsidRDefault="002F5253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王静</w:t>
            </w:r>
          </w:p>
        </w:tc>
      </w:tr>
      <w:tr w:rsidR="00AC22B3" w:rsidRPr="00674053" w:rsidTr="00044ED0">
        <w:trPr>
          <w:trHeight w:hRule="exact" w:val="2400"/>
          <w:jc w:val="center"/>
        </w:trPr>
        <w:tc>
          <w:tcPr>
            <w:tcW w:w="675" w:type="dxa"/>
            <w:vAlign w:val="center"/>
          </w:tcPr>
          <w:p w:rsidR="00DF41BA" w:rsidRPr="00674053" w:rsidRDefault="00DF41BA" w:rsidP="00AF0F3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:rsidR="00DF41BA" w:rsidRPr="00674053" w:rsidRDefault="008109C6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szCs w:val="21"/>
              </w:rPr>
              <w:t>One-Pot Synthesis of 4-Heteroaryl-Substituted Pyrazoles: A Gold-Catalyzed Oxidation/1,2-Heteroaryl Migration C</w:t>
            </w:r>
            <w:r w:rsidR="00A20CEA" w:rsidRPr="00674053">
              <w:rPr>
                <w:rFonts w:ascii="宋体" w:eastAsia="宋体" w:hAnsi="宋体" w:cs="Times New Roman"/>
                <w:szCs w:val="21"/>
              </w:rPr>
              <w:t>ascade Constitutes the Key Step</w:t>
            </w:r>
          </w:p>
        </w:tc>
        <w:tc>
          <w:tcPr>
            <w:tcW w:w="1701" w:type="dxa"/>
            <w:vAlign w:val="center"/>
          </w:tcPr>
          <w:p w:rsidR="007B0FC6" w:rsidRPr="00674053" w:rsidRDefault="007B0FC6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  <w:shd w:val="clear" w:color="auto" w:fill="FFFFFF"/>
              </w:rPr>
              <w:t>Advanced</w:t>
            </w:r>
            <w:r w:rsidR="008109C6" w:rsidRPr="00674053">
              <w:rPr>
                <w:rFonts w:ascii="宋体" w:hAnsi="宋体"/>
                <w:sz w:val="21"/>
                <w:szCs w:val="21"/>
                <w:shd w:val="clear" w:color="auto" w:fill="FFFFFF"/>
              </w:rPr>
              <w:t xml:space="preserve"> Synthesis Catalysis</w:t>
            </w:r>
          </w:p>
        </w:tc>
        <w:tc>
          <w:tcPr>
            <w:tcW w:w="1701" w:type="dxa"/>
            <w:vAlign w:val="center"/>
          </w:tcPr>
          <w:p w:rsidR="00DF41BA" w:rsidRPr="00674053" w:rsidRDefault="00B318DD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7C662E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b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Xin-Bo Yao,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Tao Wang*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, Xi Zhang, Ping Wang, Bing Zhang, Jun-Fa Wei,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</w:p>
          <w:p w:rsidR="00DF41BA" w:rsidRPr="00674053" w:rsidRDefault="00B318DD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姚新波，王涛，张曦，王平，魏俊发，</w:t>
            </w:r>
            <w:r w:rsidR="00A97F50"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</w:p>
        </w:tc>
        <w:tc>
          <w:tcPr>
            <w:tcW w:w="1559" w:type="dxa"/>
            <w:vAlign w:val="center"/>
          </w:tcPr>
          <w:p w:rsidR="00DF41BA" w:rsidRPr="00674053" w:rsidRDefault="00B318DD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2016, 358: 1534-1539</w:t>
            </w:r>
          </w:p>
        </w:tc>
        <w:tc>
          <w:tcPr>
            <w:tcW w:w="1418" w:type="dxa"/>
            <w:vAlign w:val="center"/>
          </w:tcPr>
          <w:p w:rsidR="00DF41BA" w:rsidRPr="00674053" w:rsidRDefault="00BB3558" w:rsidP="007B0F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2016.04</w:t>
            </w:r>
          </w:p>
        </w:tc>
        <w:tc>
          <w:tcPr>
            <w:tcW w:w="1275" w:type="dxa"/>
            <w:vAlign w:val="center"/>
          </w:tcPr>
          <w:p w:rsidR="00697190" w:rsidRPr="00674053" w:rsidRDefault="00B318DD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  <w:p w:rsidR="00DF41BA" w:rsidRPr="00674053" w:rsidRDefault="00697190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王涛</w:t>
            </w:r>
          </w:p>
        </w:tc>
        <w:tc>
          <w:tcPr>
            <w:tcW w:w="1099" w:type="dxa"/>
            <w:vAlign w:val="center"/>
          </w:tcPr>
          <w:p w:rsidR="00DF41BA" w:rsidRPr="00674053" w:rsidRDefault="00B318DD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姚新波</w:t>
            </w:r>
          </w:p>
        </w:tc>
      </w:tr>
      <w:tr w:rsidR="00AC22B3" w:rsidRPr="00674053" w:rsidTr="0011478C">
        <w:trPr>
          <w:trHeight w:hRule="exact" w:val="2575"/>
          <w:jc w:val="center"/>
        </w:trPr>
        <w:tc>
          <w:tcPr>
            <w:tcW w:w="675" w:type="dxa"/>
            <w:vAlign w:val="center"/>
          </w:tcPr>
          <w:p w:rsidR="00DF41BA" w:rsidRPr="00674053" w:rsidRDefault="00DF41BA" w:rsidP="00AF0F3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lastRenderedPageBreak/>
              <w:t>3</w:t>
            </w:r>
          </w:p>
        </w:tc>
        <w:tc>
          <w:tcPr>
            <w:tcW w:w="2835" w:type="dxa"/>
          </w:tcPr>
          <w:p w:rsidR="00DF41BA" w:rsidRPr="00674053" w:rsidRDefault="00055EF8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One-pot synthesis of 3-(furan-2-yl)-4H-chromen-4-ones from 1-(2-hydroxy</w:t>
            </w:r>
            <w:r w:rsidR="0011478C" w:rsidRPr="00674053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phenyl)butane-1,3-diones and 2,5-dimethoxy-2,5- dihydrofuran catalyzed via K10 montmorillonit</w:t>
            </w:r>
            <w:r w:rsidR="00A20CEA" w:rsidRPr="00674053">
              <w:rPr>
                <w:rFonts w:ascii="宋体" w:eastAsia="宋体" w:hAnsi="宋体" w:cs="Times New Roman"/>
                <w:kern w:val="0"/>
                <w:szCs w:val="21"/>
              </w:rPr>
              <w:t>e under solvent-free conditions</w:t>
            </w:r>
          </w:p>
        </w:tc>
        <w:tc>
          <w:tcPr>
            <w:tcW w:w="1701" w:type="dxa"/>
            <w:vAlign w:val="center"/>
          </w:tcPr>
          <w:p w:rsidR="00DF41BA" w:rsidRPr="00674053" w:rsidRDefault="000B3BD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Green Chemistry</w:t>
            </w:r>
          </w:p>
          <w:p w:rsidR="00ED0D09" w:rsidRPr="00674053" w:rsidRDefault="00ED0D09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F41BA" w:rsidRPr="00674053" w:rsidRDefault="000B3BD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7C662E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b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Jie Han,Tao Wang, Si-Qi Feng, Chen-Chen Li,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</w:p>
          <w:p w:rsidR="007D7F72" w:rsidRPr="00674053" w:rsidRDefault="0074010B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韩杰， 王涛，冯思琪，</w:t>
            </w:r>
          </w:p>
          <w:p w:rsidR="00DF41BA" w:rsidRPr="00674053" w:rsidRDefault="0074010B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李晨晨，</w:t>
            </w:r>
            <w:r w:rsidR="00A97F50"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</w:p>
        </w:tc>
        <w:tc>
          <w:tcPr>
            <w:tcW w:w="1559" w:type="dxa"/>
            <w:vAlign w:val="center"/>
          </w:tcPr>
          <w:p w:rsidR="00DF41BA" w:rsidRPr="00674053" w:rsidRDefault="00EA0C94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2016, 18: 4092-4097</w:t>
            </w:r>
          </w:p>
        </w:tc>
        <w:tc>
          <w:tcPr>
            <w:tcW w:w="1418" w:type="dxa"/>
            <w:vAlign w:val="center"/>
          </w:tcPr>
          <w:p w:rsidR="00DF41BA" w:rsidRPr="00674053" w:rsidRDefault="00A1463D" w:rsidP="007B0F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2016.04</w:t>
            </w:r>
          </w:p>
        </w:tc>
        <w:tc>
          <w:tcPr>
            <w:tcW w:w="1275" w:type="dxa"/>
            <w:vAlign w:val="center"/>
          </w:tcPr>
          <w:p w:rsidR="00DF41BA" w:rsidRPr="00674053" w:rsidRDefault="00E90B78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DF41BA" w:rsidRPr="00674053" w:rsidRDefault="007E0CD7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韩杰</w:t>
            </w:r>
          </w:p>
        </w:tc>
      </w:tr>
      <w:tr w:rsidR="00AC22B3" w:rsidRPr="00674053" w:rsidTr="007C662E">
        <w:trPr>
          <w:trHeight w:hRule="exact" w:val="1835"/>
          <w:jc w:val="center"/>
        </w:trPr>
        <w:tc>
          <w:tcPr>
            <w:tcW w:w="675" w:type="dxa"/>
            <w:vAlign w:val="center"/>
          </w:tcPr>
          <w:p w:rsidR="00DF41BA" w:rsidRPr="00674053" w:rsidRDefault="00DF41BA" w:rsidP="00AF0F3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:rsidR="00DF41BA" w:rsidRPr="00674053" w:rsidRDefault="00FD118F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Transition-Metal-Free Cross-Coupling of Aryl Halides with Arylstannanes.</w:t>
            </w:r>
          </w:p>
        </w:tc>
        <w:tc>
          <w:tcPr>
            <w:tcW w:w="1701" w:type="dxa"/>
            <w:vAlign w:val="center"/>
          </w:tcPr>
          <w:p w:rsidR="00DF41BA" w:rsidRPr="00674053" w:rsidRDefault="00FD118F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Journal of Organic Chemistry</w:t>
            </w:r>
          </w:p>
          <w:p w:rsidR="00ED0D09" w:rsidRPr="00674053" w:rsidRDefault="00ED0D09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F41BA" w:rsidRPr="00674053" w:rsidRDefault="000B3BD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93095F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Qing He, Li-Wen</w:t>
            </w:r>
          </w:p>
          <w:p w:rsidR="0011478C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 Wang, Yong Liang, </w:t>
            </w:r>
          </w:p>
          <w:p w:rsidR="007C662E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b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</w:p>
          <w:p w:rsidR="007D7F72" w:rsidRPr="00674053" w:rsidRDefault="00FD118F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何</w:t>
            </w:r>
            <w:r w:rsidR="00F87B14" w:rsidRPr="00674053">
              <w:rPr>
                <w:rFonts w:ascii="宋体" w:hAnsi="宋体"/>
                <w:kern w:val="0"/>
                <w:sz w:val="21"/>
                <w:szCs w:val="21"/>
              </w:rPr>
              <w:t>清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，王文丽，</w:t>
            </w:r>
          </w:p>
          <w:p w:rsidR="00DF41BA" w:rsidRPr="00674053" w:rsidRDefault="00FD118F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梁勇，</w:t>
            </w:r>
            <w:r w:rsidR="00A97F50"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</w:p>
        </w:tc>
        <w:tc>
          <w:tcPr>
            <w:tcW w:w="1559" w:type="dxa"/>
            <w:vAlign w:val="center"/>
          </w:tcPr>
          <w:p w:rsidR="00DF41BA" w:rsidRPr="00674053" w:rsidRDefault="00F87B14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2016, 81: 9422-9427</w:t>
            </w:r>
          </w:p>
        </w:tc>
        <w:tc>
          <w:tcPr>
            <w:tcW w:w="1418" w:type="dxa"/>
            <w:vAlign w:val="center"/>
          </w:tcPr>
          <w:p w:rsidR="00DF41BA" w:rsidRPr="00674053" w:rsidRDefault="001B2C1F" w:rsidP="007B0F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2016.08</w:t>
            </w:r>
          </w:p>
        </w:tc>
        <w:tc>
          <w:tcPr>
            <w:tcW w:w="1275" w:type="dxa"/>
            <w:vAlign w:val="center"/>
          </w:tcPr>
          <w:p w:rsidR="00DF41BA" w:rsidRPr="00674053" w:rsidRDefault="00F87B14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DF41BA" w:rsidRPr="00674053" w:rsidRDefault="00F87B14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何清</w:t>
            </w:r>
          </w:p>
        </w:tc>
      </w:tr>
      <w:tr w:rsidR="002F1D61" w:rsidRPr="00674053" w:rsidTr="0093095F">
        <w:trPr>
          <w:trHeight w:hRule="exact" w:val="2127"/>
          <w:jc w:val="center"/>
        </w:trPr>
        <w:tc>
          <w:tcPr>
            <w:tcW w:w="675" w:type="dxa"/>
            <w:vAlign w:val="center"/>
          </w:tcPr>
          <w:p w:rsidR="002F1D61" w:rsidRPr="00674053" w:rsidRDefault="002F1D61" w:rsidP="002F1D6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5</w:t>
            </w:r>
          </w:p>
        </w:tc>
        <w:tc>
          <w:tcPr>
            <w:tcW w:w="2835" w:type="dxa"/>
            <w:vAlign w:val="center"/>
          </w:tcPr>
          <w:p w:rsidR="002F1D61" w:rsidRPr="00674053" w:rsidRDefault="002F1D6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 xml:space="preserve">Four 3D metal-organic frameworks derived from barium(II) </w:t>
            </w:r>
            <w:r w:rsidR="00A20CEA" w:rsidRPr="00674053">
              <w:rPr>
                <w:rFonts w:ascii="宋体" w:eastAsia="宋体" w:hAnsi="宋体" w:cs="Times New Roman"/>
                <w:kern w:val="0"/>
                <w:szCs w:val="21"/>
              </w:rPr>
              <w:t>and isoflavonesulfonate ligands</w:t>
            </w:r>
          </w:p>
        </w:tc>
        <w:tc>
          <w:tcPr>
            <w:tcW w:w="1701" w:type="dxa"/>
            <w:vAlign w:val="center"/>
          </w:tcPr>
          <w:p w:rsidR="00A2191B" w:rsidRPr="00674053" w:rsidRDefault="002F1D6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Crystengcomm</w:t>
            </w:r>
          </w:p>
        </w:tc>
        <w:tc>
          <w:tcPr>
            <w:tcW w:w="1701" w:type="dxa"/>
            <w:vAlign w:val="center"/>
          </w:tcPr>
          <w:p w:rsidR="002F1D61" w:rsidRPr="00674053" w:rsidRDefault="002F1D6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11478C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, Qiu-Ya Wang, Wu-Wu Li, Qing-Hua Meng, </w:t>
            </w:r>
          </w:p>
          <w:p w:rsidR="007C662E" w:rsidRPr="00674053" w:rsidRDefault="007C662E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Xue-Ling Zhang</w:t>
            </w:r>
          </w:p>
          <w:p w:rsidR="0093095F" w:rsidRPr="00674053" w:rsidRDefault="002F1D6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，王秋亚，</w:t>
            </w:r>
          </w:p>
          <w:p w:rsidR="002F1D61" w:rsidRPr="00674053" w:rsidRDefault="002F1D6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孟庆华，张雪玲</w:t>
            </w:r>
          </w:p>
        </w:tc>
        <w:tc>
          <w:tcPr>
            <w:tcW w:w="1559" w:type="dxa"/>
            <w:vAlign w:val="center"/>
          </w:tcPr>
          <w:p w:rsidR="002F1D61" w:rsidRPr="00674053" w:rsidRDefault="002F1D6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2012, 14: 5042-5052</w:t>
            </w:r>
          </w:p>
        </w:tc>
        <w:tc>
          <w:tcPr>
            <w:tcW w:w="1418" w:type="dxa"/>
            <w:vAlign w:val="center"/>
          </w:tcPr>
          <w:p w:rsidR="002F1D61" w:rsidRPr="00674053" w:rsidRDefault="002F1D61" w:rsidP="007B0FC6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2012.05</w:t>
            </w:r>
          </w:p>
        </w:tc>
        <w:tc>
          <w:tcPr>
            <w:tcW w:w="1275" w:type="dxa"/>
            <w:vAlign w:val="center"/>
          </w:tcPr>
          <w:p w:rsidR="002F1D61" w:rsidRPr="00674053" w:rsidRDefault="002F1D61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2F1D61" w:rsidRPr="00674053" w:rsidRDefault="002F1D61" w:rsidP="007B0F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张尊听</w:t>
            </w:r>
          </w:p>
        </w:tc>
      </w:tr>
      <w:tr w:rsidR="00B45D01" w:rsidRPr="00674053" w:rsidTr="00D10371">
        <w:trPr>
          <w:trHeight w:hRule="exact" w:val="1707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>Concise Synthesis of 2, 3-Diarylpyrimido[1,2-</w:t>
            </w:r>
            <w:r w:rsidRPr="00674053">
              <w:rPr>
                <w:rFonts w:ascii="宋体" w:eastAsia="宋体" w:hAnsi="宋体" w:cs="Times New Roman"/>
                <w:bCs/>
                <w:i/>
                <w:iCs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bCs/>
                <w:szCs w:val="21"/>
              </w:rPr>
              <w:t>]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 xml:space="preserve">benzimidazole Based 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>on Isoflavones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Journal of combinatorial chemistry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Li Qiu, Dong Xue, Jing Wu, Fei-Fei Xu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，邱</w:t>
            </w: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>李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，薛东，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吴静，徐菲菲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2010, 12: 225-230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2009.12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B45D01" w:rsidRPr="00674053" w:rsidTr="00211555">
        <w:trPr>
          <w:trHeight w:hRule="exact" w:val="1866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>One-Step Synthesis of Diarylpyrazolo</w:t>
            </w:r>
            <w:r w:rsidRPr="00674053">
              <w:rPr>
                <w:rFonts w:ascii="宋体" w:eastAsia="宋体" w:hAnsi="宋体" w:cs="Times New Roman" w:hint="eastAsia"/>
                <w:bCs/>
                <w:szCs w:val="21"/>
              </w:rPr>
              <w:t>[</w:t>
            </w:r>
            <w:r w:rsidRPr="00674053">
              <w:rPr>
                <w:rFonts w:ascii="宋体" w:eastAsia="宋体" w:hAnsi="宋体" w:cs="Times New Roman"/>
                <w:bCs/>
                <w:szCs w:val="21"/>
              </w:rPr>
              <w:t>3,4-</w:t>
            </w:r>
            <w:r w:rsidRPr="00674053">
              <w:rPr>
                <w:rFonts w:ascii="宋体" w:eastAsia="宋体" w:hAnsi="宋体" w:cs="Times New Roman"/>
                <w:bCs/>
                <w:i/>
                <w:iCs/>
                <w:szCs w:val="21"/>
              </w:rPr>
              <w:t>b</w:t>
            </w:r>
            <w:r w:rsidRPr="00674053">
              <w:rPr>
                <w:rFonts w:ascii="宋体" w:eastAsia="宋体" w:hAnsi="宋体" w:cs="Times New Roman"/>
                <w:bCs/>
                <w:szCs w:val="21"/>
              </w:rPr>
              <w:t>]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>pyridines from Isoflavones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.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Journal of combinatorial chemistry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Yong Liang, Yu-Qing Ma, Dong Xue, Jun-Ling Yang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，梁勇，马玉晴，薛东，杨君玲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2010, 12: 600-603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2010.06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B45D01" w:rsidRPr="00674053" w:rsidTr="00211555">
        <w:trPr>
          <w:trHeight w:hRule="exact" w:val="1708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8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bCs/>
                <w:szCs w:val="21"/>
              </w:rPr>
              <w:t>One-Pot Synthesis of 4,5-Biphenyl-2-pyrimidinylguanidine Derivatives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  <w:shd w:val="clear" w:color="auto" w:fill="FFFFFF"/>
              </w:rPr>
              <w:t>Journal of combinatorial chemistry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Fei-Fei Xu, Mi-Xiang Gao, Li Qiu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，徐菲菲，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高迷想，邱</w:t>
            </w: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>李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2009, 11: 880-885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2009.07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B45D01" w:rsidRPr="00674053" w:rsidTr="00044ED0">
        <w:trPr>
          <w:trHeight w:hRule="exact" w:val="1837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9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Microwave Irradiation for Accelerating Synthesis of [1,2,4]triazole[4,3-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]pyrimidines Based on Isoflavones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Synlett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*, Juan Xie, Mu-Lin Zhu, 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Dong Xue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，谢娟，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祝木林，薛东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2010, 12: 1825-1828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2010.06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B45D01" w:rsidRPr="00674053" w:rsidTr="00211555">
        <w:trPr>
          <w:trHeight w:hRule="exact" w:val="2113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Synthesis of Novel Disubstituted Pyrazolo[1,5-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pyrimidine, Imidazo[1,2-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pyrimidines, and Pyrimido[1,2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]benzimidazoles Containing Thioether and Aryl Moieties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Helvetica Chimica Acta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Gang Li,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Li-Yan Dai, Yin-Li Du, Dong Xue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李刚，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>代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丽艳，杜</w:t>
            </w: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>银莉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，薛东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2012, 95: 989-997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2011.12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李刚</w:t>
            </w:r>
          </w:p>
        </w:tc>
      </w:tr>
      <w:tr w:rsidR="00B45D01" w:rsidRPr="00674053" w:rsidTr="00211555">
        <w:trPr>
          <w:trHeight w:hRule="exact" w:val="1725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An Efficient One-Pot Synthesis of Diarylpyrazolo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[1,5-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]pyrimidine from Isoflavones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Journal of Heterocyclic Chemistry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</w:t>
            </w:r>
            <w:r w:rsidRPr="00674053">
              <w:rPr>
                <w:rFonts w:ascii="宋体" w:hAnsi="宋体"/>
                <w:sz w:val="21"/>
                <w:szCs w:val="21"/>
              </w:rPr>
              <w:t xml:space="preserve"> Yu-Qing Ma, Yong Liang, 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Dong Xue, Qing He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，马玉晴，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梁勇，薛东，何清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2011, 48: 279-285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2011.03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B45D01" w:rsidRPr="00674053" w:rsidTr="00112368">
        <w:trPr>
          <w:trHeight w:hRule="exact" w:val="1409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szCs w:val="21"/>
              </w:rPr>
              <w:t>Synthesis of 7,4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'</w:t>
            </w:r>
            <w:r w:rsidRPr="00674053">
              <w:rPr>
                <w:rFonts w:ascii="宋体" w:eastAsia="宋体" w:hAnsi="宋体" w:cs="Times New Roman"/>
                <w:szCs w:val="21"/>
              </w:rPr>
              <w:t>-Bis-</w:t>
            </w:r>
          </w:p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szCs w:val="21"/>
              </w:rPr>
              <w:t>(hydroxyl)-8,3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'</w:t>
            </w:r>
            <w:r w:rsidRPr="00674053">
              <w:rPr>
                <w:rFonts w:ascii="宋体" w:eastAsia="宋体" w:hAnsi="宋体" w:cs="Times New Roman"/>
                <w:szCs w:val="21"/>
              </w:rPr>
              <w:t>,5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'</w:t>
            </w:r>
            <w:r w:rsidRPr="00674053">
              <w:rPr>
                <w:rFonts w:ascii="宋体" w:eastAsia="宋体" w:hAnsi="宋体" w:cs="Times New Roman"/>
                <w:szCs w:val="21"/>
              </w:rPr>
              <w:t>-tris-hydroxymethyl)isoflavone and Crystal Structure of its Ester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Journal of Chemical Crystallography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b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Yun He,</w:t>
            </w: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 xml:space="preserve"> Chen-Chen Li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 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 Ting Zhang*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贺云，李晨晨，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2008, 38: 27-31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2007.10</w:t>
            </w:r>
          </w:p>
        </w:tc>
        <w:tc>
          <w:tcPr>
            <w:tcW w:w="1275" w:type="dxa"/>
            <w:vAlign w:val="center"/>
          </w:tcPr>
          <w:p w:rsidR="00B45D01" w:rsidRPr="00674053" w:rsidRDefault="00697190" w:rsidP="0069719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697190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贺云</w:t>
            </w:r>
          </w:p>
        </w:tc>
      </w:tr>
      <w:tr w:rsidR="00B45D01" w:rsidRPr="00674053" w:rsidTr="00211555">
        <w:trPr>
          <w:trHeight w:hRule="exact" w:val="1676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Microwave Irradia</w:t>
            </w:r>
            <w:r w:rsidRPr="00674053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tion for Accelerating Synthesis of 5,6-Diphenylimidazo[1,2-</w:t>
            </w:r>
            <w:r w:rsidRPr="00674053">
              <w:rPr>
                <w:rFonts w:ascii="宋体" w:eastAsia="宋体" w:hAnsi="宋体" w:cs="Times New Roman"/>
                <w:i/>
                <w:kern w:val="0"/>
                <w:szCs w:val="21"/>
              </w:rPr>
              <w:t>a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]</w:t>
            </w:r>
            <w:r w:rsidRPr="00674053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</w:t>
            </w:r>
            <w:r w:rsidRPr="00674053">
              <w:rPr>
                <w:rFonts w:ascii="宋体" w:eastAsia="宋体" w:hAnsi="宋体" w:cs="Times New Roman"/>
                <w:kern w:val="0"/>
                <w:szCs w:val="21"/>
              </w:rPr>
              <w:t>pyrimidines Based on Isoflavones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Synthetic Communications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 xml:space="preserve">Wen-Yong Han, 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Li Qiu, Gang Li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韩文勇，</w:t>
            </w: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邱</w:t>
            </w:r>
            <w:r w:rsidRPr="00674053">
              <w:rPr>
                <w:rFonts w:ascii="宋体" w:hAnsi="宋体" w:hint="eastAsia"/>
                <w:kern w:val="0"/>
                <w:sz w:val="21"/>
                <w:szCs w:val="21"/>
              </w:rPr>
              <w:t>李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，李刚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2011, 41: 3590-3599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2011.08</w:t>
            </w:r>
          </w:p>
        </w:tc>
        <w:tc>
          <w:tcPr>
            <w:tcW w:w="1275" w:type="dxa"/>
            <w:vAlign w:val="center"/>
          </w:tcPr>
          <w:p w:rsidR="00B45D01" w:rsidRPr="00674053" w:rsidRDefault="00697190" w:rsidP="0069719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697190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韩文勇</w:t>
            </w:r>
          </w:p>
        </w:tc>
      </w:tr>
      <w:tr w:rsidR="00B45D01" w:rsidRPr="00674053" w:rsidTr="00112368">
        <w:trPr>
          <w:trHeight w:hRule="exact" w:val="1592"/>
          <w:jc w:val="center"/>
        </w:trPr>
        <w:tc>
          <w:tcPr>
            <w:tcW w:w="675" w:type="dxa"/>
            <w:vAlign w:val="center"/>
          </w:tcPr>
          <w:p w:rsidR="00B45D01" w:rsidRPr="00674053" w:rsidRDefault="007B15B2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2835" w:type="dxa"/>
            <w:vAlign w:val="center"/>
          </w:tcPr>
          <w:p w:rsidR="00B45D01" w:rsidRPr="00674053" w:rsidRDefault="00B45D01" w:rsidP="00674053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/>
                <w:szCs w:val="21"/>
              </w:rPr>
              <w:t>A Concise One-Pot Synthesis of 3,4-Diaryl-1</w:t>
            </w:r>
            <w:r w:rsidRPr="00674053">
              <w:rPr>
                <w:rFonts w:ascii="宋体" w:eastAsia="宋体" w:hAnsi="宋体" w:cs="Times New Roman"/>
                <w:i/>
                <w:szCs w:val="21"/>
              </w:rPr>
              <w:t>H</w:t>
            </w:r>
            <w:r w:rsidRPr="00674053">
              <w:rPr>
                <w:rFonts w:ascii="宋体" w:eastAsia="宋体" w:hAnsi="宋体" w:cs="Times New Roman"/>
                <w:szCs w:val="21"/>
              </w:rPr>
              <w:t>-pyrazoles from Natural Isoflavones and Hydrazine Hydrate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Helvetica Chimica Acta</w:t>
            </w:r>
          </w:p>
        </w:tc>
        <w:tc>
          <w:tcPr>
            <w:tcW w:w="1701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kern w:val="0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Zun-Ting Zhang*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, Da-Jin Tan, Dong Xue</w:t>
            </w:r>
          </w:p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b/>
                <w:kern w:val="0"/>
                <w:sz w:val="21"/>
                <w:szCs w:val="21"/>
              </w:rPr>
              <w:t>张尊听*</w:t>
            </w:r>
            <w:r w:rsidRPr="00674053">
              <w:rPr>
                <w:rFonts w:ascii="宋体" w:hAnsi="宋体"/>
                <w:kern w:val="0"/>
                <w:sz w:val="21"/>
                <w:szCs w:val="21"/>
              </w:rPr>
              <w:t>，谭大金，薛东</w:t>
            </w:r>
          </w:p>
        </w:tc>
        <w:tc>
          <w:tcPr>
            <w:tcW w:w="1559" w:type="dxa"/>
            <w:vAlign w:val="center"/>
          </w:tcPr>
          <w:p w:rsidR="00B45D01" w:rsidRPr="00674053" w:rsidRDefault="00B45D01" w:rsidP="00674053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sz w:val="21"/>
                <w:szCs w:val="21"/>
              </w:rPr>
              <w:t>2007, 90: 2096-2108</w:t>
            </w:r>
          </w:p>
        </w:tc>
        <w:tc>
          <w:tcPr>
            <w:tcW w:w="1418" w:type="dxa"/>
            <w:vAlign w:val="center"/>
          </w:tcPr>
          <w:p w:rsidR="00B45D01" w:rsidRPr="00674053" w:rsidRDefault="00B45D01" w:rsidP="00B45D0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674053">
              <w:rPr>
                <w:rFonts w:ascii="宋体" w:eastAsia="宋体" w:hAnsi="宋体" w:cs="Times New Roman" w:hint="eastAsia"/>
                <w:szCs w:val="21"/>
              </w:rPr>
              <w:t>2007.11</w:t>
            </w:r>
          </w:p>
        </w:tc>
        <w:tc>
          <w:tcPr>
            <w:tcW w:w="1275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B45D01" w:rsidRPr="00674053" w:rsidRDefault="00B45D01" w:rsidP="00B45D0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674053">
              <w:rPr>
                <w:rFonts w:ascii="宋体" w:hAnsi="宋体"/>
                <w:kern w:val="0"/>
                <w:sz w:val="21"/>
                <w:szCs w:val="21"/>
              </w:rPr>
              <w:t>张尊听</w:t>
            </w:r>
          </w:p>
        </w:tc>
      </w:tr>
      <w:tr w:rsidR="00AB790B" w:rsidRPr="00AB790B" w:rsidTr="00AB790B">
        <w:trPr>
          <w:trHeight w:hRule="exact" w:val="1688"/>
          <w:jc w:val="center"/>
        </w:trPr>
        <w:tc>
          <w:tcPr>
            <w:tcW w:w="675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2835" w:type="dxa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/>
                <w:sz w:val="21"/>
                <w:szCs w:val="21"/>
              </w:rPr>
              <w:t>Synthesis, crystal structure, characterization and antifungal activity of pyrazolo[1,5-a]</w:t>
            </w:r>
            <w:r w:rsidRPr="00AB790B"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 w:rsidRPr="00AB790B">
              <w:rPr>
                <w:rFonts w:ascii="宋体" w:hAnsi="宋体"/>
                <w:sz w:val="21"/>
                <w:szCs w:val="21"/>
              </w:rPr>
              <w:t>pyrimidines derivatives</w:t>
            </w:r>
          </w:p>
        </w:tc>
        <w:tc>
          <w:tcPr>
            <w:tcW w:w="1701" w:type="dxa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/>
                <w:sz w:val="21"/>
                <w:szCs w:val="21"/>
              </w:rPr>
              <w:t>Journal of Molecular Structure</w:t>
            </w:r>
          </w:p>
        </w:tc>
        <w:tc>
          <w:tcPr>
            <w:tcW w:w="1701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/>
                <w:sz w:val="21"/>
                <w:szCs w:val="21"/>
              </w:rPr>
              <w:t>陕西师范大学</w:t>
            </w:r>
          </w:p>
        </w:tc>
        <w:tc>
          <w:tcPr>
            <w:tcW w:w="2552" w:type="dxa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AB790B">
              <w:rPr>
                <w:rFonts w:ascii="宋体" w:hAnsi="宋体"/>
                <w:sz w:val="21"/>
                <w:szCs w:val="21"/>
              </w:rPr>
              <w:t>Jin Zhang, Ju-Fang Peng, Tao Wang, Ping Wang, Zun-Ting Zhang*</w:t>
            </w:r>
          </w:p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/>
                <w:sz w:val="21"/>
                <w:szCs w:val="21"/>
              </w:rPr>
            </w:pPr>
            <w:r w:rsidRPr="00AB790B">
              <w:rPr>
                <w:rFonts w:ascii="宋体" w:hAnsi="宋体" w:hint="eastAsia"/>
                <w:sz w:val="21"/>
                <w:szCs w:val="21"/>
              </w:rPr>
              <w:t>张瑾，彭菊芳，王涛，</w:t>
            </w:r>
          </w:p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 w:hint="eastAsia"/>
                <w:sz w:val="21"/>
                <w:szCs w:val="21"/>
              </w:rPr>
              <w:t>王平，张尊听</w:t>
            </w:r>
          </w:p>
        </w:tc>
        <w:tc>
          <w:tcPr>
            <w:tcW w:w="1559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 w:hint="eastAsia"/>
                <w:sz w:val="21"/>
                <w:szCs w:val="21"/>
              </w:rPr>
              <w:t>2016, 1120: 228-233</w:t>
            </w:r>
          </w:p>
        </w:tc>
        <w:tc>
          <w:tcPr>
            <w:tcW w:w="1418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 w:hint="eastAsia"/>
                <w:sz w:val="21"/>
                <w:szCs w:val="21"/>
              </w:rPr>
            </w:pPr>
            <w:r w:rsidRPr="00AB790B">
              <w:rPr>
                <w:rFonts w:ascii="宋体" w:hAnsi="宋体" w:hint="eastAsia"/>
                <w:sz w:val="21"/>
                <w:szCs w:val="21"/>
              </w:rPr>
              <w:t>2016.09</w:t>
            </w:r>
          </w:p>
        </w:tc>
        <w:tc>
          <w:tcPr>
            <w:tcW w:w="1275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AB790B">
              <w:rPr>
                <w:rFonts w:ascii="宋体" w:hAnsi="宋体"/>
                <w:sz w:val="21"/>
                <w:szCs w:val="21"/>
              </w:rPr>
              <w:t>张尊听</w:t>
            </w:r>
          </w:p>
        </w:tc>
        <w:tc>
          <w:tcPr>
            <w:tcW w:w="1099" w:type="dxa"/>
            <w:vAlign w:val="center"/>
          </w:tcPr>
          <w:p w:rsidR="00AB790B" w:rsidRPr="00AB790B" w:rsidRDefault="00AB790B" w:rsidP="00AB790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宋体" w:hAnsi="宋体"/>
                <w:sz w:val="21"/>
                <w:szCs w:val="21"/>
              </w:rPr>
            </w:pPr>
            <w:r w:rsidRPr="00AB790B">
              <w:rPr>
                <w:rFonts w:ascii="宋体" w:hAnsi="宋体" w:hint="eastAsia"/>
                <w:sz w:val="21"/>
                <w:szCs w:val="21"/>
              </w:rPr>
              <w:t>张瑾</w:t>
            </w:r>
          </w:p>
        </w:tc>
      </w:tr>
    </w:tbl>
    <w:p w:rsidR="00264021" w:rsidRPr="00E579E1" w:rsidRDefault="00264021" w:rsidP="00990F35">
      <w:pPr>
        <w:pStyle w:val="a6"/>
        <w:spacing w:beforeLines="200" w:before="624" w:afterLines="100" w:after="312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 w:rsidRPr="00E579E1">
        <w:rPr>
          <w:rFonts w:ascii="宋体" w:hAnsi="宋体" w:cs="Courier"/>
          <w:b/>
          <w:kern w:val="0"/>
          <w:sz w:val="28"/>
          <w:szCs w:val="28"/>
        </w:rPr>
        <w:lastRenderedPageBreak/>
        <w:t>主要知识产权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证明</w:t>
      </w:r>
      <w:r w:rsidRPr="00E579E1">
        <w:rPr>
          <w:rFonts w:ascii="宋体" w:hAnsi="宋体" w:cs="Courier"/>
          <w:b/>
          <w:kern w:val="0"/>
          <w:sz w:val="28"/>
          <w:szCs w:val="28"/>
        </w:rPr>
        <w:t>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3260"/>
        <w:gridCol w:w="1008"/>
        <w:gridCol w:w="1402"/>
        <w:gridCol w:w="1433"/>
        <w:gridCol w:w="1701"/>
        <w:gridCol w:w="1843"/>
        <w:gridCol w:w="2268"/>
      </w:tblGrid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知识产权类别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知识产权具体名称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国家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（地区）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授权号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授权日期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证书编号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权利人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发明人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二芳基吡唑并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[3,4-</w:t>
            </w:r>
            <w:r w:rsidRPr="00674053">
              <w:rPr>
                <w:rFonts w:ascii="Times New Roman" w:eastAsiaTheme="minorEastAsia"/>
                <w:i/>
                <w:sz w:val="21"/>
                <w:szCs w:val="21"/>
                <w:shd w:val="clear" w:color="auto" w:fill="FFFFFF"/>
              </w:rPr>
              <w:t>b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]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吡啶杂环化合物及其制备方法和药物应用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ZL201010186621.5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2013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06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12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bookmarkStart w:id="0" w:name="_GoBack"/>
            <w:bookmarkEnd w:id="0"/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1214000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梁勇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李发荣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马玉晴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刘谦光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4,5</w:t>
            </w:r>
            <w:r w:rsidRPr="00674053">
              <w:rPr>
                <w:rFonts w:ascii="Times New Roman" w:eastAsia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二芳基嘧啶硫脲化合物和药物用途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ZL201010104215.X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2012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02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22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912719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韩文勇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李刚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薛东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刘谦光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2,3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二芳基嘧啶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[1,2</w:t>
            </w:r>
            <w:r w:rsidRPr="00674053">
              <w:rPr>
                <w:rFonts w:ascii="Times New Roman" w:eastAsia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/>
                <w:i/>
                <w:sz w:val="21"/>
                <w:szCs w:val="21"/>
                <w:shd w:val="clear" w:color="auto" w:fill="FFFFFF"/>
              </w:rPr>
              <w:t>a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]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苯并咪唑杂环化合物及其制备方法和应用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ZL200910021204.2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2011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07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06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804474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邱李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薛东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2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氨基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4,5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二芳基嘧啶类化合物及其制备方法和药物用途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ZL200810150120.4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2011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03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16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747968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高迷想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刘谦光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薛东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4,5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2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巯基嘧啶类化合物及其合成方法和药物用途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ZL200810150115.3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2010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11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03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694187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张创军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刘谦光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薛东</w:t>
            </w:r>
          </w:p>
        </w:tc>
      </w:tr>
      <w:tr w:rsidR="004225B7" w:rsidRPr="00674053" w:rsidTr="00264163">
        <w:trPr>
          <w:trHeight w:val="1129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芒柄花素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3′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磺酸钠、樱黄素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3′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-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磺酸钠及其制备方法和药物用途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ZL200710017326.5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2009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02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18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472403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王春燕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田振军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王秋亚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刘辉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郑建斌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索志荣</w:t>
            </w:r>
          </w:p>
        </w:tc>
      </w:tr>
      <w:tr w:rsidR="004225B7" w:rsidRPr="00674053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二芳基嘧啶胍及其制备方法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和药物用途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>ZL200910021889.0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/>
                <w:sz w:val="21"/>
                <w:szCs w:val="21"/>
              </w:rPr>
              <w:t>2011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年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07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月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20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日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第</w:t>
            </w:r>
            <w:r w:rsidRPr="00674053">
              <w:rPr>
                <w:rFonts w:ascii="Times New Roman" w:eastAsiaTheme="minorEastAsia"/>
                <w:sz w:val="21"/>
                <w:szCs w:val="21"/>
              </w:rPr>
              <w:t>810126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号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bookmarkStart w:id="1" w:name="OLE_LINK1"/>
            <w:bookmarkStart w:id="2" w:name="OLE_LINK2"/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  <w:bookmarkEnd w:id="1"/>
            <w:bookmarkEnd w:id="2"/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张尊听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许飞飞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薛东</w:t>
            </w:r>
            <w:r w:rsidRPr="00674053"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  <w:t xml:space="preserve">, </w:t>
            </w:r>
            <w:r w:rsidRPr="00674053"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  <w:t>刘谦光</w:t>
            </w:r>
          </w:p>
        </w:tc>
      </w:tr>
      <w:tr w:rsidR="004225B7" w:rsidRPr="00E579E1" w:rsidTr="00264163">
        <w:trPr>
          <w:trHeight w:val="567"/>
        </w:trPr>
        <w:tc>
          <w:tcPr>
            <w:tcW w:w="1085" w:type="dxa"/>
            <w:vAlign w:val="center"/>
          </w:tcPr>
          <w:p w:rsidR="004225B7" w:rsidRPr="00674053" w:rsidRDefault="004225B7" w:rsidP="00554580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发明专利</w:t>
            </w:r>
          </w:p>
        </w:tc>
        <w:tc>
          <w:tcPr>
            <w:tcW w:w="3260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3-(2-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呋喃基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)</w:t>
            </w: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色原酮类化合物及其制备方法和抗植物真菌的应用</w:t>
            </w:r>
          </w:p>
        </w:tc>
        <w:tc>
          <w:tcPr>
            <w:tcW w:w="1008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 w:hAnsi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</w:rPr>
              <w:t>中国</w:t>
            </w:r>
          </w:p>
        </w:tc>
        <w:tc>
          <w:tcPr>
            <w:tcW w:w="1402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int="eastAsia"/>
                <w:sz w:val="21"/>
                <w:szCs w:val="21"/>
                <w:shd w:val="clear" w:color="auto" w:fill="FFFFFF"/>
              </w:rPr>
              <w:t>201610220171.4</w:t>
            </w:r>
          </w:p>
        </w:tc>
        <w:tc>
          <w:tcPr>
            <w:tcW w:w="1433" w:type="dxa"/>
            <w:vAlign w:val="center"/>
          </w:tcPr>
          <w:p w:rsidR="004225B7" w:rsidRPr="00674053" w:rsidRDefault="004225B7" w:rsidP="00B050A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int="eastAsia"/>
                <w:sz w:val="21"/>
                <w:szCs w:val="21"/>
              </w:rPr>
              <w:t>—</w:t>
            </w:r>
          </w:p>
        </w:tc>
        <w:tc>
          <w:tcPr>
            <w:tcW w:w="1701" w:type="dxa"/>
            <w:vAlign w:val="center"/>
          </w:tcPr>
          <w:p w:rsidR="004225B7" w:rsidRPr="00674053" w:rsidRDefault="004225B7" w:rsidP="00B050A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 w:hAnsi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</w:rPr>
              <w:t>—</w:t>
            </w:r>
          </w:p>
        </w:tc>
        <w:tc>
          <w:tcPr>
            <w:tcW w:w="1843" w:type="dxa"/>
            <w:vAlign w:val="center"/>
          </w:tcPr>
          <w:p w:rsidR="004225B7" w:rsidRPr="00674053" w:rsidRDefault="004225B7" w:rsidP="00423C6F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 w:hAnsiTheme="minorEastAsia"/>
                <w:sz w:val="21"/>
                <w:szCs w:val="21"/>
              </w:rPr>
            </w:pPr>
            <w:r w:rsidRPr="00674053">
              <w:rPr>
                <w:rFonts w:ascii="Times New Roman" w:eastAsiaTheme="minorEastAsia" w:hAnsiTheme="minorEastAsia"/>
                <w:sz w:val="21"/>
                <w:szCs w:val="21"/>
              </w:rPr>
              <w:t>陕西师范大学</w:t>
            </w:r>
          </w:p>
        </w:tc>
        <w:tc>
          <w:tcPr>
            <w:tcW w:w="2268" w:type="dxa"/>
            <w:vAlign w:val="center"/>
          </w:tcPr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张尊听，韩杰，王涛，张瑾，李晨晨，</w:t>
            </w:r>
          </w:p>
          <w:p w:rsidR="004225B7" w:rsidRPr="00674053" w:rsidRDefault="004225B7" w:rsidP="00674053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 w:hAnsiTheme="minorEastAsia"/>
                <w:sz w:val="21"/>
                <w:szCs w:val="21"/>
                <w:shd w:val="clear" w:color="auto" w:fill="FFFFFF"/>
              </w:rPr>
            </w:pPr>
            <w:r w:rsidRPr="00674053">
              <w:rPr>
                <w:rFonts w:ascii="Times New Roman" w:eastAsiaTheme="minorEastAsia" w:hAnsiTheme="minorEastAsia" w:hint="eastAsia"/>
                <w:sz w:val="21"/>
                <w:szCs w:val="21"/>
                <w:shd w:val="clear" w:color="auto" w:fill="FFFFFF"/>
              </w:rPr>
              <w:t>冯斯琪</w:t>
            </w:r>
          </w:p>
        </w:tc>
      </w:tr>
    </w:tbl>
    <w:p w:rsidR="00A4766D" w:rsidRPr="00AD7942" w:rsidRDefault="00A4766D" w:rsidP="001938A0"/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1F2" w:rsidRDefault="007B51F2" w:rsidP="001938A0">
      <w:r>
        <w:separator/>
      </w:r>
    </w:p>
  </w:endnote>
  <w:endnote w:type="continuationSeparator" w:id="0">
    <w:p w:rsidR="007B51F2" w:rsidRDefault="007B51F2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1F2" w:rsidRDefault="007B51F2" w:rsidP="001938A0">
      <w:r>
        <w:separator/>
      </w:r>
    </w:p>
  </w:footnote>
  <w:footnote w:type="continuationSeparator" w:id="0">
    <w:p w:rsidR="007B51F2" w:rsidRDefault="007B51F2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108BD"/>
    <w:rsid w:val="00023D47"/>
    <w:rsid w:val="00036E40"/>
    <w:rsid w:val="00044ED0"/>
    <w:rsid w:val="00055EF8"/>
    <w:rsid w:val="000A25AF"/>
    <w:rsid w:val="000B3BD1"/>
    <w:rsid w:val="000E170A"/>
    <w:rsid w:val="00100504"/>
    <w:rsid w:val="00107D2E"/>
    <w:rsid w:val="00112368"/>
    <w:rsid w:val="0011478C"/>
    <w:rsid w:val="00120A01"/>
    <w:rsid w:val="00121245"/>
    <w:rsid w:val="00185CEB"/>
    <w:rsid w:val="0019114C"/>
    <w:rsid w:val="001938A0"/>
    <w:rsid w:val="001A1FE8"/>
    <w:rsid w:val="001B2C1F"/>
    <w:rsid w:val="00205F09"/>
    <w:rsid w:val="00211555"/>
    <w:rsid w:val="002259C4"/>
    <w:rsid w:val="00264021"/>
    <w:rsid w:val="00264163"/>
    <w:rsid w:val="002D32E5"/>
    <w:rsid w:val="002E3E3D"/>
    <w:rsid w:val="002F1D61"/>
    <w:rsid w:val="002F5253"/>
    <w:rsid w:val="00301B88"/>
    <w:rsid w:val="00304DB2"/>
    <w:rsid w:val="0031385A"/>
    <w:rsid w:val="003409E5"/>
    <w:rsid w:val="003D2DF6"/>
    <w:rsid w:val="004225B7"/>
    <w:rsid w:val="00423C6F"/>
    <w:rsid w:val="0045128F"/>
    <w:rsid w:val="00534FD7"/>
    <w:rsid w:val="005743A1"/>
    <w:rsid w:val="005B41C6"/>
    <w:rsid w:val="005D1B91"/>
    <w:rsid w:val="00600A7F"/>
    <w:rsid w:val="006035F6"/>
    <w:rsid w:val="00674053"/>
    <w:rsid w:val="0067692D"/>
    <w:rsid w:val="00697190"/>
    <w:rsid w:val="006A1258"/>
    <w:rsid w:val="006D4ACB"/>
    <w:rsid w:val="0074010B"/>
    <w:rsid w:val="00744A47"/>
    <w:rsid w:val="007B0FC6"/>
    <w:rsid w:val="007B15B2"/>
    <w:rsid w:val="007B51F2"/>
    <w:rsid w:val="007C129F"/>
    <w:rsid w:val="007C2DBA"/>
    <w:rsid w:val="007C662E"/>
    <w:rsid w:val="007D1EF7"/>
    <w:rsid w:val="007D6155"/>
    <w:rsid w:val="007D7F72"/>
    <w:rsid w:val="007E0CD7"/>
    <w:rsid w:val="008109C6"/>
    <w:rsid w:val="00821460"/>
    <w:rsid w:val="00825A67"/>
    <w:rsid w:val="0087693A"/>
    <w:rsid w:val="008B03ED"/>
    <w:rsid w:val="008E4ECD"/>
    <w:rsid w:val="0093095F"/>
    <w:rsid w:val="0094635B"/>
    <w:rsid w:val="009569E9"/>
    <w:rsid w:val="00957548"/>
    <w:rsid w:val="00957A66"/>
    <w:rsid w:val="00990F35"/>
    <w:rsid w:val="00995123"/>
    <w:rsid w:val="009C3B05"/>
    <w:rsid w:val="00A1463D"/>
    <w:rsid w:val="00A14E22"/>
    <w:rsid w:val="00A17F82"/>
    <w:rsid w:val="00A20CEA"/>
    <w:rsid w:val="00A2191B"/>
    <w:rsid w:val="00A33C4E"/>
    <w:rsid w:val="00A4766D"/>
    <w:rsid w:val="00A56053"/>
    <w:rsid w:val="00A80D5B"/>
    <w:rsid w:val="00A97F50"/>
    <w:rsid w:val="00AA0846"/>
    <w:rsid w:val="00AB0A57"/>
    <w:rsid w:val="00AB790B"/>
    <w:rsid w:val="00AC22B3"/>
    <w:rsid w:val="00AD7942"/>
    <w:rsid w:val="00AE3D4A"/>
    <w:rsid w:val="00AF0F31"/>
    <w:rsid w:val="00B0063F"/>
    <w:rsid w:val="00B050AB"/>
    <w:rsid w:val="00B318DD"/>
    <w:rsid w:val="00B361E3"/>
    <w:rsid w:val="00B3635A"/>
    <w:rsid w:val="00B43A5A"/>
    <w:rsid w:val="00B45D01"/>
    <w:rsid w:val="00B61C7D"/>
    <w:rsid w:val="00B67149"/>
    <w:rsid w:val="00BB3558"/>
    <w:rsid w:val="00BD0A9B"/>
    <w:rsid w:val="00BF0808"/>
    <w:rsid w:val="00C317AF"/>
    <w:rsid w:val="00C80FB4"/>
    <w:rsid w:val="00C84AE2"/>
    <w:rsid w:val="00C958A8"/>
    <w:rsid w:val="00CC02CB"/>
    <w:rsid w:val="00CC21F2"/>
    <w:rsid w:val="00CC4838"/>
    <w:rsid w:val="00CD1B54"/>
    <w:rsid w:val="00D10371"/>
    <w:rsid w:val="00D141F3"/>
    <w:rsid w:val="00D16982"/>
    <w:rsid w:val="00D33B70"/>
    <w:rsid w:val="00D642D7"/>
    <w:rsid w:val="00D662F4"/>
    <w:rsid w:val="00D90699"/>
    <w:rsid w:val="00DA23DC"/>
    <w:rsid w:val="00DB2922"/>
    <w:rsid w:val="00DC114C"/>
    <w:rsid w:val="00DF0051"/>
    <w:rsid w:val="00DF41BA"/>
    <w:rsid w:val="00DF5562"/>
    <w:rsid w:val="00DF6C21"/>
    <w:rsid w:val="00E4727F"/>
    <w:rsid w:val="00E8469F"/>
    <w:rsid w:val="00E90B78"/>
    <w:rsid w:val="00EA0C94"/>
    <w:rsid w:val="00ED0D09"/>
    <w:rsid w:val="00ED60C0"/>
    <w:rsid w:val="00EE1333"/>
    <w:rsid w:val="00EE4AD8"/>
    <w:rsid w:val="00F12DF5"/>
    <w:rsid w:val="00F2286F"/>
    <w:rsid w:val="00F526A7"/>
    <w:rsid w:val="00F80679"/>
    <w:rsid w:val="00F828D9"/>
    <w:rsid w:val="00F82D28"/>
    <w:rsid w:val="00F87B14"/>
    <w:rsid w:val="00F87E9C"/>
    <w:rsid w:val="00FA7E72"/>
    <w:rsid w:val="00FD118F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EAC19A-F49C-499B-B3AA-F6CC8E5B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7E61-F29D-42F7-A0CA-DF487DC1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850</Words>
  <Characters>4848</Characters>
  <Application>Microsoft Office Word</Application>
  <DocSecurity>0</DocSecurity>
  <Lines>40</Lines>
  <Paragraphs>11</Paragraphs>
  <ScaleCrop>false</ScaleCrop>
  <Company>中国石油大学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117</cp:revision>
  <dcterms:created xsi:type="dcterms:W3CDTF">2014-03-04T01:52:00Z</dcterms:created>
  <dcterms:modified xsi:type="dcterms:W3CDTF">2017-12-20T00:41:00Z</dcterms:modified>
</cp:coreProperties>
</file>